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D" w:rsidRDefault="0072630D" w:rsidP="009D12B5">
      <w:pPr>
        <w:jc w:val="center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>Вопросы духовно-нравственного воспитания в «Концепции духовно-нравственного развития и воспитания личности гражданина России в сфере общего образования».</w:t>
      </w:r>
    </w:p>
    <w:p w:rsidR="0082135F" w:rsidRPr="00F61DEA" w:rsidRDefault="0082135F">
      <w:pPr>
        <w:rPr>
          <w:w w:val="90"/>
          <w:sz w:val="32"/>
          <w:szCs w:val="32"/>
        </w:rPr>
      </w:pPr>
    </w:p>
    <w:p w:rsidR="00C17822" w:rsidRPr="00F61DEA" w:rsidRDefault="00AD137B" w:rsidP="007E7D2C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Последняя четверть века русской истории прошла под знаком перемен</w:t>
      </w:r>
      <w:r w:rsidR="00792178" w:rsidRPr="00F61DEA">
        <w:rPr>
          <w:w w:val="90"/>
          <w:sz w:val="32"/>
          <w:szCs w:val="32"/>
        </w:rPr>
        <w:t xml:space="preserve">, причём перемен, касающихся самых глубин народной жизни – это было время смены базисных ценностей нашей жизни. Смена </w:t>
      </w:r>
      <w:r w:rsidR="007E7D2C" w:rsidRPr="00F61DEA">
        <w:rPr>
          <w:w w:val="90"/>
          <w:sz w:val="32"/>
          <w:szCs w:val="32"/>
        </w:rPr>
        <w:t>ценностных ориентиров</w:t>
      </w:r>
      <w:r w:rsidR="00763E24" w:rsidRPr="00F61DEA">
        <w:rPr>
          <w:w w:val="90"/>
          <w:sz w:val="32"/>
          <w:szCs w:val="32"/>
        </w:rPr>
        <w:t>, по причине девальвации ценностей части населения</w:t>
      </w:r>
      <w:r w:rsidR="00C17822" w:rsidRPr="00F61DEA">
        <w:rPr>
          <w:w w:val="90"/>
          <w:sz w:val="32"/>
          <w:szCs w:val="32"/>
        </w:rPr>
        <w:t>, особенно старшего поколения, всегда сопровождается разрушением духовного единства народа и деформацией моральных и нравственных норм.</w:t>
      </w:r>
    </w:p>
    <w:p w:rsidR="007E7D2C" w:rsidRPr="00F61DEA" w:rsidRDefault="00874EAB" w:rsidP="00F230C7">
      <w:pPr>
        <w:ind w:firstLine="284"/>
        <w:jc w:val="both"/>
        <w:rPr>
          <w:b/>
          <w:i/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Но, как заметил п</w:t>
      </w:r>
      <w:r w:rsidR="00F230C7" w:rsidRPr="00F61DEA">
        <w:rPr>
          <w:w w:val="90"/>
          <w:sz w:val="32"/>
          <w:szCs w:val="32"/>
        </w:rPr>
        <w:t xml:space="preserve">ремудрый Екклесиаст: </w:t>
      </w:r>
      <w:r w:rsidR="00F230C7" w:rsidRPr="00F61DEA">
        <w:rPr>
          <w:b/>
          <w:i/>
          <w:w w:val="90"/>
          <w:sz w:val="32"/>
          <w:szCs w:val="32"/>
        </w:rPr>
        <w:t>«Время разбрасывать камни и время собирать камни; … время раздирать и время сшивать» (Еккл. 3:5,7).</w:t>
      </w:r>
      <w:r w:rsidR="00763E24" w:rsidRPr="00F61DEA">
        <w:rPr>
          <w:b/>
          <w:i/>
          <w:w w:val="90"/>
          <w:sz w:val="32"/>
          <w:szCs w:val="32"/>
        </w:rPr>
        <w:t xml:space="preserve"> </w:t>
      </w:r>
    </w:p>
    <w:p w:rsidR="00DF72CE" w:rsidRPr="00F61DEA" w:rsidRDefault="00F230C7" w:rsidP="00DF72CE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В 2007 и 2008 г</w:t>
      </w:r>
      <w:r w:rsidR="00DF72CE" w:rsidRPr="00F61DEA">
        <w:rPr>
          <w:w w:val="90"/>
          <w:sz w:val="32"/>
          <w:szCs w:val="32"/>
        </w:rPr>
        <w:t xml:space="preserve">г. в посланиях Президента России Федеральному Собранию Российской Федерации было </w:t>
      </w:r>
      <w:r w:rsidRPr="00F61DEA">
        <w:rPr>
          <w:w w:val="90"/>
          <w:sz w:val="32"/>
          <w:szCs w:val="32"/>
        </w:rPr>
        <w:t>подчёркнуто</w:t>
      </w:r>
      <w:r w:rsidR="00DF72CE" w:rsidRPr="00F61DEA">
        <w:rPr>
          <w:w w:val="90"/>
          <w:sz w:val="32"/>
          <w:szCs w:val="32"/>
        </w:rPr>
        <w:t xml:space="preserve">, что 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</w:t>
      </w:r>
      <w:r w:rsidR="00EA48A5" w:rsidRPr="00F61DEA">
        <w:rPr>
          <w:w w:val="90"/>
          <w:sz w:val="32"/>
          <w:szCs w:val="32"/>
        </w:rPr>
        <w:t>система нравственных ориентиров».</w:t>
      </w:r>
    </w:p>
    <w:p w:rsidR="00B215B7" w:rsidRPr="00F61DEA" w:rsidRDefault="0046102F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В 2009 г. в рамках проекта разработки государственных образовательных стандартов второго поколения</w:t>
      </w:r>
      <w:r w:rsidR="00F9642A" w:rsidRPr="00F61DEA">
        <w:rPr>
          <w:rFonts w:eastAsia="Times New Roman" w:cs="Times New Roman"/>
          <w:sz w:val="32"/>
          <w:szCs w:val="32"/>
        </w:rPr>
        <w:t xml:space="preserve"> Российской </w:t>
      </w:r>
      <w:r w:rsidR="00350F22">
        <w:rPr>
          <w:rFonts w:eastAsia="Times New Roman" w:cs="Times New Roman"/>
          <w:sz w:val="32"/>
          <w:szCs w:val="32"/>
        </w:rPr>
        <w:t>академией образования был представлен проект</w:t>
      </w:r>
      <w:r w:rsidR="00AF0639" w:rsidRPr="00F61DEA">
        <w:rPr>
          <w:rFonts w:eastAsia="Times New Roman" w:cs="Times New Roman"/>
          <w:sz w:val="32"/>
          <w:szCs w:val="32"/>
        </w:rPr>
        <w:t xml:space="preserve"> «</w:t>
      </w:r>
      <w:r w:rsidR="00350F22">
        <w:rPr>
          <w:w w:val="90"/>
          <w:sz w:val="32"/>
          <w:szCs w:val="32"/>
        </w:rPr>
        <w:t>Концепции</w:t>
      </w:r>
      <w:r w:rsidR="00F9642A" w:rsidRPr="00F61DEA">
        <w:rPr>
          <w:w w:val="90"/>
          <w:sz w:val="32"/>
          <w:szCs w:val="32"/>
        </w:rPr>
        <w:t xml:space="preserve"> духовно-нравственного развития и воспитания личности гражданина России в </w:t>
      </w:r>
      <w:r w:rsidR="00AF0639" w:rsidRPr="00F61DEA">
        <w:rPr>
          <w:w w:val="90"/>
          <w:sz w:val="32"/>
          <w:szCs w:val="32"/>
        </w:rPr>
        <w:t>сфере общего образования»</w:t>
      </w:r>
      <w:r w:rsidR="00E211FF" w:rsidRPr="00F61DEA">
        <w:rPr>
          <w:w w:val="90"/>
          <w:sz w:val="32"/>
          <w:szCs w:val="32"/>
        </w:rPr>
        <w:t>.</w:t>
      </w:r>
    </w:p>
    <w:p w:rsidR="008E5A8A" w:rsidRPr="00F61DEA" w:rsidRDefault="008E5A8A" w:rsidP="008E5A8A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Эта концепция определяет:</w:t>
      </w:r>
    </w:p>
    <w:p w:rsidR="008E5A8A" w:rsidRPr="00F61DEA" w:rsidRDefault="004C147C" w:rsidP="008E5A8A">
      <w:pPr>
        <w:numPr>
          <w:ilvl w:val="0"/>
          <w:numId w:val="1"/>
        </w:numPr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современный национальный</w:t>
      </w:r>
      <w:r w:rsidR="008E5A8A" w:rsidRPr="00F61DEA">
        <w:rPr>
          <w:w w:val="90"/>
          <w:sz w:val="32"/>
          <w:szCs w:val="32"/>
        </w:rPr>
        <w:t xml:space="preserve"> в</w:t>
      </w:r>
      <w:r w:rsidRPr="00F61DEA">
        <w:rPr>
          <w:w w:val="90"/>
          <w:sz w:val="32"/>
          <w:szCs w:val="32"/>
        </w:rPr>
        <w:t>оспитательный идеал</w:t>
      </w:r>
      <w:r w:rsidR="008E5A8A" w:rsidRPr="00F61DEA">
        <w:rPr>
          <w:w w:val="90"/>
          <w:sz w:val="32"/>
          <w:szCs w:val="32"/>
        </w:rPr>
        <w:t xml:space="preserve">; </w:t>
      </w:r>
    </w:p>
    <w:p w:rsidR="008E5A8A" w:rsidRPr="00F61DEA" w:rsidRDefault="008E5A8A" w:rsidP="008E5A8A">
      <w:pPr>
        <w:numPr>
          <w:ilvl w:val="0"/>
          <w:numId w:val="1"/>
        </w:numPr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цели и задачи духовно-нравственного развития и воспитания; </w:t>
      </w:r>
    </w:p>
    <w:p w:rsidR="008E5A8A" w:rsidRPr="00F61DEA" w:rsidRDefault="008E5A8A" w:rsidP="008E5A8A">
      <w:pPr>
        <w:numPr>
          <w:ilvl w:val="0"/>
          <w:numId w:val="1"/>
        </w:numPr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систему базовых национальных ценностей;</w:t>
      </w:r>
    </w:p>
    <w:p w:rsidR="008E5A8A" w:rsidRPr="00F61DEA" w:rsidRDefault="008E5A8A" w:rsidP="008E5A8A">
      <w:pPr>
        <w:numPr>
          <w:ilvl w:val="0"/>
          <w:numId w:val="1"/>
        </w:numPr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 основные социально-педагогические условия и принципы духовно-нравственного развития и воспитания обучающихся.</w:t>
      </w:r>
    </w:p>
    <w:p w:rsidR="00E211FF" w:rsidRPr="00F61DEA" w:rsidRDefault="008E5A8A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Обеспечение духовно-нравственного развития и воспитания личности гражданина России </w:t>
      </w:r>
      <w:r w:rsidR="004C147C" w:rsidRPr="00F61DEA">
        <w:rPr>
          <w:w w:val="90"/>
          <w:sz w:val="32"/>
          <w:szCs w:val="32"/>
        </w:rPr>
        <w:t>заявлено</w:t>
      </w:r>
      <w:r w:rsidRPr="00F61DEA">
        <w:rPr>
          <w:w w:val="90"/>
          <w:sz w:val="32"/>
          <w:szCs w:val="32"/>
        </w:rPr>
        <w:t xml:space="preserve"> ключевой задачей современной государственной политики Российской Федерации.</w:t>
      </w:r>
    </w:p>
    <w:p w:rsidR="004C147C" w:rsidRPr="00F61DEA" w:rsidRDefault="004C147C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Но, при этом, следует заметить, что </w:t>
      </w:r>
      <w:r w:rsidR="00492CF2" w:rsidRPr="00F61DEA">
        <w:rPr>
          <w:w w:val="90"/>
          <w:sz w:val="32"/>
          <w:szCs w:val="32"/>
        </w:rPr>
        <w:t>консенсуса в том, что есть духовно-нравственное развитие и воспитание</w:t>
      </w:r>
      <w:r w:rsidR="004C66C3" w:rsidRPr="00F61DEA">
        <w:rPr>
          <w:w w:val="90"/>
          <w:sz w:val="32"/>
          <w:szCs w:val="32"/>
        </w:rPr>
        <w:t xml:space="preserve"> в светск</w:t>
      </w:r>
      <w:r w:rsidR="00492CF2" w:rsidRPr="00F61DEA">
        <w:rPr>
          <w:w w:val="90"/>
          <w:sz w:val="32"/>
          <w:szCs w:val="32"/>
        </w:rPr>
        <w:t>ом научном и педагогическом сообществе на сегодняшний день не существует.</w:t>
      </w:r>
    </w:p>
    <w:p w:rsidR="002458B1" w:rsidRPr="00F61DEA" w:rsidRDefault="002458B1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Будучи заимствованным из сферы религиозной жизни, термин «духовность»</w:t>
      </w:r>
      <w:r w:rsidR="004928A9" w:rsidRPr="00F61DEA">
        <w:rPr>
          <w:w w:val="90"/>
          <w:sz w:val="32"/>
          <w:szCs w:val="32"/>
        </w:rPr>
        <w:t xml:space="preserve"> сегодня широко употребляется в нерелигиозных смыслах, что приводит к определённым сложностям в концептуализации этого, одного из </w:t>
      </w:r>
      <w:r w:rsidR="004928A9" w:rsidRPr="00F61DEA">
        <w:rPr>
          <w:w w:val="90"/>
          <w:sz w:val="32"/>
          <w:szCs w:val="32"/>
        </w:rPr>
        <w:lastRenderedPageBreak/>
        <w:t xml:space="preserve">первичных в понимании Бога и человека, понятия в секулярной </w:t>
      </w:r>
      <w:r w:rsidR="00A30E12" w:rsidRPr="00F61DEA">
        <w:rPr>
          <w:w w:val="90"/>
          <w:sz w:val="32"/>
          <w:szCs w:val="32"/>
        </w:rPr>
        <w:t>модели мира.</w:t>
      </w:r>
    </w:p>
    <w:p w:rsidR="00A30E12" w:rsidRPr="00F61DEA" w:rsidRDefault="00A30E12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По этой причине, под духовно-нравственным воспитанием</w:t>
      </w:r>
      <w:r w:rsidR="00B71792" w:rsidRPr="00F61DEA">
        <w:rPr>
          <w:w w:val="90"/>
          <w:sz w:val="32"/>
          <w:szCs w:val="32"/>
        </w:rPr>
        <w:t xml:space="preserve"> чаще всего понимается нравственное воспитание, «где словом духовность лишь подчёркивается его позитивная значимость»</w:t>
      </w:r>
      <w:r w:rsidR="00B71792" w:rsidRPr="00F61DEA">
        <w:rPr>
          <w:rStyle w:val="a5"/>
          <w:w w:val="90"/>
          <w:sz w:val="32"/>
          <w:szCs w:val="32"/>
        </w:rPr>
        <w:footnoteReference w:id="1"/>
      </w:r>
      <w:r w:rsidR="00B71792" w:rsidRPr="00F61DEA">
        <w:rPr>
          <w:w w:val="90"/>
          <w:sz w:val="32"/>
          <w:szCs w:val="32"/>
        </w:rPr>
        <w:t xml:space="preserve">. </w:t>
      </w:r>
      <w:r w:rsidR="00E9394B" w:rsidRPr="00F61DEA">
        <w:rPr>
          <w:w w:val="90"/>
          <w:sz w:val="32"/>
          <w:szCs w:val="32"/>
        </w:rPr>
        <w:t xml:space="preserve">При этом совершенно упускается из вида, что </w:t>
      </w:r>
      <w:r w:rsidR="00F40A38" w:rsidRPr="00F61DEA">
        <w:rPr>
          <w:w w:val="90"/>
          <w:sz w:val="32"/>
          <w:szCs w:val="32"/>
        </w:rPr>
        <w:t>«духовное»</w:t>
      </w:r>
      <w:r w:rsidR="00874EAB" w:rsidRPr="00F61DEA">
        <w:rPr>
          <w:w w:val="90"/>
          <w:sz w:val="32"/>
          <w:szCs w:val="32"/>
        </w:rPr>
        <w:t>, в первичном, религиозном понимании этого термина</w:t>
      </w:r>
      <w:r w:rsidR="00F40A38" w:rsidRPr="00F61DEA">
        <w:rPr>
          <w:w w:val="90"/>
          <w:sz w:val="32"/>
          <w:szCs w:val="32"/>
        </w:rPr>
        <w:t xml:space="preserve"> - это не просто высшее и идеальное в человеке</w:t>
      </w:r>
      <w:r w:rsidR="00D534F5" w:rsidRPr="00F61DEA">
        <w:rPr>
          <w:w w:val="90"/>
          <w:sz w:val="32"/>
          <w:szCs w:val="32"/>
        </w:rPr>
        <w:t>,</w:t>
      </w:r>
      <w:r w:rsidR="00F40A38" w:rsidRPr="00F61DEA">
        <w:rPr>
          <w:w w:val="90"/>
          <w:sz w:val="32"/>
          <w:szCs w:val="32"/>
        </w:rPr>
        <w:t xml:space="preserve"> и, соответственно</w:t>
      </w:r>
      <w:r w:rsidR="00D534F5" w:rsidRPr="00F61DEA">
        <w:rPr>
          <w:w w:val="90"/>
          <w:sz w:val="32"/>
          <w:szCs w:val="32"/>
        </w:rPr>
        <w:t>,</w:t>
      </w:r>
      <w:r w:rsidR="00F40A38" w:rsidRPr="00F61DEA">
        <w:rPr>
          <w:w w:val="90"/>
          <w:sz w:val="32"/>
          <w:szCs w:val="32"/>
        </w:rPr>
        <w:t xml:space="preserve"> </w:t>
      </w:r>
      <w:r w:rsidR="00991A88" w:rsidRPr="00F61DEA">
        <w:rPr>
          <w:w w:val="90"/>
          <w:sz w:val="32"/>
          <w:szCs w:val="32"/>
        </w:rPr>
        <w:t>«духовность» - это не просто набор лучших качеств в человеке, как считают профессора Московского университета Платонов Г. В. и Косичев А. Д.</w:t>
      </w:r>
      <w:r w:rsidR="00D534F5" w:rsidRPr="00F61DEA">
        <w:rPr>
          <w:w w:val="90"/>
          <w:sz w:val="32"/>
          <w:szCs w:val="32"/>
        </w:rPr>
        <w:t>,</w:t>
      </w:r>
      <w:r w:rsidR="00991A88" w:rsidRPr="00F61DEA">
        <w:rPr>
          <w:rStyle w:val="a5"/>
          <w:w w:val="90"/>
          <w:sz w:val="32"/>
          <w:szCs w:val="32"/>
        </w:rPr>
        <w:footnoteReference w:id="2"/>
      </w:r>
      <w:r w:rsidR="00D534F5" w:rsidRPr="00F61DEA">
        <w:rPr>
          <w:w w:val="90"/>
          <w:sz w:val="32"/>
          <w:szCs w:val="32"/>
        </w:rPr>
        <w:t xml:space="preserve"> и</w:t>
      </w:r>
      <w:r w:rsidR="00F40A38" w:rsidRPr="00F61DEA">
        <w:rPr>
          <w:w w:val="90"/>
          <w:sz w:val="32"/>
          <w:szCs w:val="32"/>
        </w:rPr>
        <w:t xml:space="preserve"> «дух» - это не просто </w:t>
      </w:r>
      <w:r w:rsidR="000F191E" w:rsidRPr="00F61DEA">
        <w:rPr>
          <w:w w:val="90"/>
          <w:sz w:val="32"/>
          <w:szCs w:val="32"/>
        </w:rPr>
        <w:t xml:space="preserve">Гегелевская </w:t>
      </w:r>
      <w:r w:rsidR="00470CA8" w:rsidRPr="00F61DEA">
        <w:rPr>
          <w:w w:val="90"/>
          <w:sz w:val="32"/>
          <w:szCs w:val="32"/>
        </w:rPr>
        <w:t>абсолютная идея</w:t>
      </w:r>
      <w:r w:rsidR="00F40A38" w:rsidRPr="00F61DEA">
        <w:rPr>
          <w:w w:val="90"/>
          <w:sz w:val="32"/>
          <w:szCs w:val="32"/>
        </w:rPr>
        <w:t xml:space="preserve">, а </w:t>
      </w:r>
      <w:r w:rsidR="00D534F5" w:rsidRPr="00F61DEA">
        <w:rPr>
          <w:w w:val="90"/>
          <w:sz w:val="32"/>
          <w:szCs w:val="32"/>
        </w:rPr>
        <w:t xml:space="preserve">бытийная </w:t>
      </w:r>
      <w:r w:rsidR="00F40A38" w:rsidRPr="00F61DEA">
        <w:rPr>
          <w:w w:val="90"/>
          <w:sz w:val="32"/>
          <w:szCs w:val="32"/>
        </w:rPr>
        <w:t>реальность.</w:t>
      </w:r>
      <w:r w:rsidR="00D534F5" w:rsidRPr="00F61DEA">
        <w:rPr>
          <w:w w:val="90"/>
          <w:sz w:val="32"/>
          <w:szCs w:val="32"/>
        </w:rPr>
        <w:t xml:space="preserve"> «Дух»</w:t>
      </w:r>
      <w:r w:rsidR="00874EAB" w:rsidRPr="00F61DEA">
        <w:rPr>
          <w:w w:val="90"/>
          <w:sz w:val="32"/>
          <w:szCs w:val="32"/>
        </w:rPr>
        <w:t>,</w:t>
      </w:r>
      <w:r w:rsidR="00D534F5" w:rsidRPr="00F61DEA">
        <w:rPr>
          <w:w w:val="90"/>
          <w:sz w:val="32"/>
          <w:szCs w:val="32"/>
        </w:rPr>
        <w:t xml:space="preserve"> как и «Истина» отвечают не на вопрос «что»</w:t>
      </w:r>
      <w:r w:rsidR="00562C3F" w:rsidRPr="00F61DEA">
        <w:rPr>
          <w:w w:val="90"/>
          <w:sz w:val="32"/>
          <w:szCs w:val="32"/>
        </w:rPr>
        <w:t>, а на вопрос «кто».</w:t>
      </w:r>
    </w:p>
    <w:p w:rsidR="00562C3F" w:rsidRPr="00F61DEA" w:rsidRDefault="00562C3F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b/>
          <w:i/>
          <w:w w:val="90"/>
          <w:sz w:val="32"/>
          <w:szCs w:val="32"/>
        </w:rPr>
        <w:t>«Бог есть дух, и поклоняющиеся Ему должны поклоняться в духе и истине» (Иоан. 4:24)</w:t>
      </w:r>
      <w:r w:rsidRPr="00F61DEA">
        <w:rPr>
          <w:b/>
          <w:w w:val="90"/>
          <w:sz w:val="32"/>
          <w:szCs w:val="32"/>
        </w:rPr>
        <w:t>.</w:t>
      </w:r>
      <w:r w:rsidRPr="00F61DEA">
        <w:rPr>
          <w:w w:val="90"/>
          <w:sz w:val="32"/>
          <w:szCs w:val="32"/>
        </w:rPr>
        <w:t>, - говорит Воплотившийся Бог</w:t>
      </w:r>
      <w:r w:rsidR="00874EAB" w:rsidRPr="00F61DEA">
        <w:rPr>
          <w:w w:val="90"/>
          <w:sz w:val="32"/>
          <w:szCs w:val="32"/>
        </w:rPr>
        <w:t>,</w:t>
      </w:r>
      <w:r w:rsidRPr="00F61DEA">
        <w:rPr>
          <w:w w:val="90"/>
          <w:sz w:val="32"/>
          <w:szCs w:val="32"/>
        </w:rPr>
        <w:t xml:space="preserve"> Иисус Христос</w:t>
      </w:r>
      <w:r w:rsidR="00874EAB" w:rsidRPr="00F61DEA">
        <w:rPr>
          <w:w w:val="90"/>
          <w:sz w:val="32"/>
          <w:szCs w:val="32"/>
        </w:rPr>
        <w:t>,</w:t>
      </w:r>
      <w:r w:rsidR="002F2E7F" w:rsidRPr="00F61DEA">
        <w:rPr>
          <w:w w:val="90"/>
          <w:sz w:val="32"/>
          <w:szCs w:val="32"/>
        </w:rPr>
        <w:t xml:space="preserve"> в беседе с самарянкой, отвечая на её вопрос о правильном поклонении Богу</w:t>
      </w:r>
      <w:r w:rsidRPr="00F61DEA">
        <w:rPr>
          <w:w w:val="90"/>
          <w:sz w:val="32"/>
          <w:szCs w:val="32"/>
        </w:rPr>
        <w:t>.</w:t>
      </w:r>
      <w:r w:rsidR="00BF6601" w:rsidRPr="00F61DEA">
        <w:rPr>
          <w:w w:val="90"/>
          <w:sz w:val="32"/>
          <w:szCs w:val="32"/>
        </w:rPr>
        <w:t xml:space="preserve"> Из этих слов мы ясно видим, что не только Бог есть дух, но </w:t>
      </w:r>
      <w:r w:rsidR="00503B83" w:rsidRPr="00F61DEA">
        <w:rPr>
          <w:w w:val="90"/>
          <w:sz w:val="32"/>
          <w:szCs w:val="32"/>
        </w:rPr>
        <w:t xml:space="preserve">дух также присущ и человеческой природе, почему христианская антропология совершенно определённо различает в человеке </w:t>
      </w:r>
      <w:r w:rsidR="00BF6601" w:rsidRPr="00F61DEA">
        <w:rPr>
          <w:w w:val="90"/>
          <w:sz w:val="32"/>
          <w:szCs w:val="32"/>
        </w:rPr>
        <w:t xml:space="preserve">и </w:t>
      </w:r>
      <w:r w:rsidR="00503B83" w:rsidRPr="00F61DEA">
        <w:rPr>
          <w:w w:val="90"/>
          <w:sz w:val="32"/>
          <w:szCs w:val="32"/>
        </w:rPr>
        <w:t>духовную</w:t>
      </w:r>
      <w:r w:rsidR="007B47BB" w:rsidRPr="00F61DEA">
        <w:rPr>
          <w:w w:val="90"/>
          <w:sz w:val="32"/>
          <w:szCs w:val="32"/>
        </w:rPr>
        <w:t>,</w:t>
      </w:r>
      <w:r w:rsidR="00503B83" w:rsidRPr="00F61DEA">
        <w:rPr>
          <w:w w:val="90"/>
          <w:sz w:val="32"/>
          <w:szCs w:val="32"/>
        </w:rPr>
        <w:t xml:space="preserve"> и телесную природу, определяя её как двухсоставную в отличие от природы Ангелов.</w:t>
      </w:r>
      <w:r w:rsidR="003559BF" w:rsidRPr="00F61DEA">
        <w:rPr>
          <w:w w:val="90"/>
          <w:sz w:val="32"/>
          <w:szCs w:val="32"/>
        </w:rPr>
        <w:t xml:space="preserve"> При этом в самой духовной природе человека христианская антропология</w:t>
      </w:r>
      <w:r w:rsidR="00432277" w:rsidRPr="00F61DEA">
        <w:rPr>
          <w:w w:val="90"/>
          <w:sz w:val="32"/>
          <w:szCs w:val="32"/>
        </w:rPr>
        <w:t>,</w:t>
      </w:r>
      <w:r w:rsidR="003559BF" w:rsidRPr="00F61DEA">
        <w:rPr>
          <w:w w:val="90"/>
          <w:sz w:val="32"/>
          <w:szCs w:val="32"/>
        </w:rPr>
        <w:t xml:space="preserve"> </w:t>
      </w:r>
      <w:r w:rsidR="00432277" w:rsidRPr="00F61DEA">
        <w:rPr>
          <w:w w:val="90"/>
          <w:sz w:val="32"/>
          <w:szCs w:val="32"/>
        </w:rPr>
        <w:t xml:space="preserve">в отличие от светской, </w:t>
      </w:r>
      <w:r w:rsidR="003559BF" w:rsidRPr="00F61DEA">
        <w:rPr>
          <w:w w:val="90"/>
          <w:sz w:val="32"/>
          <w:szCs w:val="32"/>
        </w:rPr>
        <w:t xml:space="preserve">различает душевное и духовное в собственном смысле этого слова. </w:t>
      </w:r>
    </w:p>
    <w:p w:rsidR="005A7E78" w:rsidRPr="00F61DEA" w:rsidRDefault="005A7E78" w:rsidP="005A7E78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Духовность </w:t>
      </w:r>
      <w:r w:rsidR="00C449E7" w:rsidRPr="00F61DEA">
        <w:rPr>
          <w:w w:val="90"/>
          <w:sz w:val="32"/>
          <w:szCs w:val="32"/>
        </w:rPr>
        <w:t>с точки зрения православной антропологии –</w:t>
      </w:r>
      <w:r w:rsidRPr="00F61DEA">
        <w:rPr>
          <w:w w:val="90"/>
          <w:sz w:val="32"/>
          <w:szCs w:val="32"/>
        </w:rPr>
        <w:t xml:space="preserve"> </w:t>
      </w:r>
      <w:r w:rsidR="00C449E7" w:rsidRPr="00F61DEA">
        <w:rPr>
          <w:w w:val="90"/>
          <w:sz w:val="32"/>
          <w:szCs w:val="32"/>
        </w:rPr>
        <w:t xml:space="preserve">это не что иное как </w:t>
      </w:r>
      <w:r w:rsidRPr="00F61DEA">
        <w:rPr>
          <w:w w:val="90"/>
          <w:sz w:val="32"/>
          <w:szCs w:val="32"/>
        </w:rPr>
        <w:t>причастность</w:t>
      </w:r>
      <w:r w:rsidR="00C449E7" w:rsidRPr="00F61DEA">
        <w:rPr>
          <w:w w:val="90"/>
          <w:sz w:val="32"/>
          <w:szCs w:val="32"/>
        </w:rPr>
        <w:t xml:space="preserve">, а точнее теснейшее и глубочайшее соединение и единение человеческого духа с Духом Божием, которое приводит к качественному </w:t>
      </w:r>
      <w:r w:rsidR="001C72AD" w:rsidRPr="00F61DEA">
        <w:rPr>
          <w:w w:val="90"/>
          <w:sz w:val="32"/>
          <w:szCs w:val="32"/>
        </w:rPr>
        <w:t>изменению</w:t>
      </w:r>
      <w:r w:rsidRPr="00F61DEA">
        <w:rPr>
          <w:w w:val="90"/>
          <w:sz w:val="32"/>
          <w:szCs w:val="32"/>
        </w:rPr>
        <w:t xml:space="preserve"> человека</w:t>
      </w:r>
      <w:r w:rsidR="001C72AD" w:rsidRPr="00F61DEA">
        <w:rPr>
          <w:w w:val="90"/>
          <w:sz w:val="32"/>
          <w:szCs w:val="32"/>
        </w:rPr>
        <w:t>, который преображается по образу и подобию Божию по действию Святого Духа в нём</w:t>
      </w:r>
      <w:r w:rsidRPr="00F61DEA">
        <w:rPr>
          <w:w w:val="90"/>
          <w:sz w:val="32"/>
          <w:szCs w:val="32"/>
        </w:rPr>
        <w:t>.</w:t>
      </w:r>
      <w:r w:rsidR="00FC227C" w:rsidRPr="00F61DEA">
        <w:rPr>
          <w:w w:val="90"/>
          <w:sz w:val="32"/>
          <w:szCs w:val="32"/>
        </w:rPr>
        <w:t xml:space="preserve"> В Евангельских притчах о Царстве Небесном даны прекрасные образы такого внутреннего преображения человека. Например</w:t>
      </w:r>
      <w:r w:rsidR="00FC227C" w:rsidRPr="00F61DEA">
        <w:rPr>
          <w:b/>
          <w:i/>
          <w:w w:val="90"/>
          <w:sz w:val="32"/>
          <w:szCs w:val="32"/>
        </w:rPr>
        <w:t>, «</w:t>
      </w:r>
      <w:r w:rsidR="008D2916" w:rsidRPr="00F61DEA">
        <w:rPr>
          <w:b/>
          <w:i/>
          <w:w w:val="90"/>
          <w:sz w:val="32"/>
          <w:szCs w:val="32"/>
        </w:rPr>
        <w:t xml:space="preserve">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становится деревом, так что прилетают птицы небесные и укрываются в ветвях его» (Матф. 13:31-32). </w:t>
      </w:r>
      <w:r w:rsidR="008D2916" w:rsidRPr="00F61DEA">
        <w:rPr>
          <w:w w:val="90"/>
          <w:sz w:val="32"/>
          <w:szCs w:val="32"/>
        </w:rPr>
        <w:t xml:space="preserve">Или, </w:t>
      </w:r>
      <w:r w:rsidR="008D2916" w:rsidRPr="00F61DEA">
        <w:rPr>
          <w:b/>
          <w:i/>
          <w:w w:val="90"/>
          <w:sz w:val="32"/>
          <w:szCs w:val="32"/>
        </w:rPr>
        <w:t>«</w:t>
      </w:r>
      <w:r w:rsidR="00FC227C" w:rsidRPr="00F61DEA">
        <w:rPr>
          <w:b/>
          <w:i/>
          <w:w w:val="90"/>
          <w:sz w:val="32"/>
          <w:szCs w:val="32"/>
        </w:rPr>
        <w:t>Царство Небесное подобно закваске</w:t>
      </w:r>
      <w:r w:rsidR="00EA23ED" w:rsidRPr="00F61DEA">
        <w:rPr>
          <w:b/>
          <w:i/>
          <w:w w:val="90"/>
          <w:sz w:val="32"/>
          <w:szCs w:val="32"/>
        </w:rPr>
        <w:t>, которую женщина, взяв, положила в три меры муки, доколе не вскисло все» (Матф. 13:33)</w:t>
      </w:r>
      <w:r w:rsidR="00EA23ED" w:rsidRPr="00F61DEA">
        <w:rPr>
          <w:w w:val="90"/>
          <w:sz w:val="32"/>
          <w:szCs w:val="32"/>
        </w:rPr>
        <w:t>.</w:t>
      </w:r>
    </w:p>
    <w:p w:rsidR="00B6699B" w:rsidRPr="00F61DEA" w:rsidRDefault="008E0C4A" w:rsidP="005A7E78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Таким образом, </w:t>
      </w:r>
      <w:r w:rsidR="00FC75BE" w:rsidRPr="00F61DEA">
        <w:rPr>
          <w:w w:val="90"/>
          <w:sz w:val="32"/>
          <w:szCs w:val="32"/>
        </w:rPr>
        <w:t xml:space="preserve">в понимании </w:t>
      </w:r>
      <w:r w:rsidRPr="00F61DEA">
        <w:rPr>
          <w:w w:val="90"/>
          <w:sz w:val="32"/>
          <w:szCs w:val="32"/>
        </w:rPr>
        <w:t>д</w:t>
      </w:r>
      <w:r w:rsidR="00FC75BE" w:rsidRPr="00F61DEA">
        <w:rPr>
          <w:w w:val="90"/>
          <w:sz w:val="32"/>
          <w:szCs w:val="32"/>
        </w:rPr>
        <w:t>уховности</w:t>
      </w:r>
      <w:r w:rsidR="005A7E78" w:rsidRPr="00F61DEA">
        <w:rPr>
          <w:w w:val="90"/>
          <w:sz w:val="32"/>
          <w:szCs w:val="32"/>
        </w:rPr>
        <w:t xml:space="preserve"> человека </w:t>
      </w:r>
      <w:r w:rsidR="00FC75BE" w:rsidRPr="00F61DEA">
        <w:rPr>
          <w:w w:val="90"/>
          <w:sz w:val="32"/>
          <w:szCs w:val="32"/>
        </w:rPr>
        <w:t>присутствует существенная разница между светской секулярной мыслью и христианской антропологией</w:t>
      </w:r>
      <w:r w:rsidR="005A7E78" w:rsidRPr="00F61DEA">
        <w:rPr>
          <w:w w:val="90"/>
          <w:sz w:val="32"/>
          <w:szCs w:val="32"/>
        </w:rPr>
        <w:t xml:space="preserve">. В первом </w:t>
      </w:r>
      <w:r w:rsidR="00FE3648" w:rsidRPr="00F61DEA">
        <w:rPr>
          <w:w w:val="90"/>
          <w:sz w:val="32"/>
          <w:szCs w:val="32"/>
        </w:rPr>
        <w:t>случае духовность сводится к душевным проявлениям</w:t>
      </w:r>
      <w:r w:rsidR="005A7E78" w:rsidRPr="00F61DEA">
        <w:rPr>
          <w:w w:val="90"/>
          <w:sz w:val="32"/>
          <w:szCs w:val="32"/>
        </w:rPr>
        <w:t xml:space="preserve"> нравственности, интеллектуально</w:t>
      </w:r>
      <w:r w:rsidR="006278A1" w:rsidRPr="00F61DEA">
        <w:rPr>
          <w:w w:val="90"/>
          <w:sz w:val="32"/>
          <w:szCs w:val="32"/>
        </w:rPr>
        <w:t>сти, добродетельности, во втором</w:t>
      </w:r>
      <w:r w:rsidR="005A7E78" w:rsidRPr="00F61DEA">
        <w:rPr>
          <w:w w:val="90"/>
          <w:sz w:val="32"/>
          <w:szCs w:val="32"/>
        </w:rPr>
        <w:t xml:space="preserve"> – понятие </w:t>
      </w:r>
      <w:r w:rsidR="006278A1" w:rsidRPr="00F61DEA">
        <w:rPr>
          <w:w w:val="90"/>
          <w:sz w:val="32"/>
          <w:szCs w:val="32"/>
        </w:rPr>
        <w:t xml:space="preserve">духовности </w:t>
      </w:r>
      <w:r w:rsidR="005A7E78" w:rsidRPr="00F61DEA">
        <w:rPr>
          <w:w w:val="90"/>
          <w:sz w:val="32"/>
          <w:szCs w:val="32"/>
        </w:rPr>
        <w:t xml:space="preserve">выводится за пределы </w:t>
      </w:r>
      <w:r w:rsidR="006278A1" w:rsidRPr="00F61DEA">
        <w:rPr>
          <w:w w:val="90"/>
          <w:sz w:val="32"/>
          <w:szCs w:val="32"/>
        </w:rPr>
        <w:t xml:space="preserve">психики и поставляется в самый фундамент тварного человеческого бытия, которое, с точки зрения христианской антропологии </w:t>
      </w:r>
      <w:r w:rsidR="00F74515" w:rsidRPr="00F61DEA">
        <w:rPr>
          <w:w w:val="90"/>
          <w:sz w:val="32"/>
          <w:szCs w:val="32"/>
        </w:rPr>
        <w:t xml:space="preserve">«есть непрестанно осуществляемая возможность </w:t>
      </w:r>
      <w:r w:rsidR="00F74515" w:rsidRPr="00F61DEA">
        <w:rPr>
          <w:i/>
          <w:w w:val="90"/>
          <w:sz w:val="32"/>
          <w:szCs w:val="32"/>
        </w:rPr>
        <w:t>(быть – прот. И. Аксёнов)</w:t>
      </w:r>
      <w:r w:rsidR="00F74515" w:rsidRPr="00F61DEA">
        <w:rPr>
          <w:w w:val="90"/>
          <w:sz w:val="32"/>
          <w:szCs w:val="32"/>
        </w:rPr>
        <w:t xml:space="preserve"> и это осуществление возможности </w:t>
      </w:r>
      <w:r w:rsidR="00F74515" w:rsidRPr="00F61DEA">
        <w:rPr>
          <w:i/>
          <w:w w:val="90"/>
          <w:sz w:val="32"/>
          <w:szCs w:val="32"/>
        </w:rPr>
        <w:t xml:space="preserve">(быть – прот. И. Аксёнов) </w:t>
      </w:r>
      <w:r w:rsidR="00F74515" w:rsidRPr="00F61DEA">
        <w:rPr>
          <w:w w:val="90"/>
          <w:sz w:val="32"/>
          <w:szCs w:val="32"/>
        </w:rPr>
        <w:t xml:space="preserve">происходит от действия в твари бытия Божия, а это действие </w:t>
      </w:r>
      <w:r w:rsidR="00F74515" w:rsidRPr="00F61DEA">
        <w:rPr>
          <w:i/>
          <w:w w:val="90"/>
          <w:sz w:val="32"/>
          <w:szCs w:val="32"/>
        </w:rPr>
        <w:t xml:space="preserve">(в силу богодарованной свободы человека – прот. И. Аксёнов) </w:t>
      </w:r>
      <w:r w:rsidR="00F74515" w:rsidRPr="00F61DEA">
        <w:rPr>
          <w:w w:val="90"/>
          <w:sz w:val="32"/>
          <w:szCs w:val="32"/>
        </w:rPr>
        <w:t>само возможно в ту меру, в какую данное тварное существо может или хочет воспринять его»</w:t>
      </w:r>
      <w:r w:rsidR="00F62D63" w:rsidRPr="00F61DEA">
        <w:rPr>
          <w:rStyle w:val="a5"/>
          <w:w w:val="90"/>
          <w:sz w:val="32"/>
          <w:szCs w:val="32"/>
        </w:rPr>
        <w:footnoteReference w:id="3"/>
      </w:r>
      <w:r w:rsidR="005A7E78" w:rsidRPr="00F61DEA">
        <w:rPr>
          <w:w w:val="90"/>
          <w:sz w:val="32"/>
          <w:szCs w:val="32"/>
        </w:rPr>
        <w:t>.</w:t>
      </w:r>
      <w:r w:rsidR="00B6699B" w:rsidRPr="00F61DEA">
        <w:rPr>
          <w:w w:val="90"/>
          <w:sz w:val="32"/>
          <w:szCs w:val="32"/>
        </w:rPr>
        <w:t xml:space="preserve"> </w:t>
      </w:r>
    </w:p>
    <w:p w:rsidR="00E32095" w:rsidRPr="00F61DEA" w:rsidRDefault="00B6699B" w:rsidP="007B47BB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Поэтому, д</w:t>
      </w:r>
      <w:r w:rsidR="005A7E78" w:rsidRPr="00F61DEA">
        <w:rPr>
          <w:w w:val="90"/>
          <w:sz w:val="32"/>
          <w:szCs w:val="32"/>
        </w:rPr>
        <w:t xml:space="preserve">уховные люди, по </w:t>
      </w:r>
      <w:r w:rsidR="00F62D63" w:rsidRPr="00F61DEA">
        <w:rPr>
          <w:w w:val="90"/>
          <w:sz w:val="32"/>
          <w:szCs w:val="32"/>
        </w:rPr>
        <w:t xml:space="preserve">слову </w:t>
      </w:r>
      <w:r w:rsidR="005A7E78" w:rsidRPr="00F61DEA">
        <w:rPr>
          <w:w w:val="90"/>
          <w:sz w:val="32"/>
          <w:szCs w:val="32"/>
        </w:rPr>
        <w:t>св</w:t>
      </w:r>
      <w:r w:rsidR="00F62D63" w:rsidRPr="00F61DEA">
        <w:rPr>
          <w:w w:val="90"/>
          <w:sz w:val="32"/>
          <w:szCs w:val="32"/>
        </w:rPr>
        <w:t>т. Григория Паламы</w:t>
      </w:r>
      <w:r w:rsidR="005A7E78" w:rsidRPr="00F61DEA">
        <w:rPr>
          <w:w w:val="90"/>
          <w:sz w:val="32"/>
          <w:szCs w:val="32"/>
        </w:rPr>
        <w:t xml:space="preserve">, - </w:t>
      </w:r>
      <w:r w:rsidR="00F62D63" w:rsidRPr="00F61DEA">
        <w:rPr>
          <w:w w:val="90"/>
          <w:sz w:val="32"/>
          <w:szCs w:val="32"/>
        </w:rPr>
        <w:t xml:space="preserve">это </w:t>
      </w:r>
      <w:r w:rsidR="005A7E78" w:rsidRPr="00F61DEA">
        <w:rPr>
          <w:w w:val="90"/>
          <w:sz w:val="32"/>
          <w:szCs w:val="32"/>
        </w:rPr>
        <w:t xml:space="preserve">«новые люди, </w:t>
      </w:r>
      <w:r w:rsidR="00F62D63" w:rsidRPr="00F61DEA">
        <w:rPr>
          <w:w w:val="90"/>
          <w:sz w:val="32"/>
          <w:szCs w:val="32"/>
        </w:rPr>
        <w:t>возрождённые</w:t>
      </w:r>
      <w:r w:rsidR="005A7E78" w:rsidRPr="00F61DEA">
        <w:rPr>
          <w:w w:val="90"/>
          <w:sz w:val="32"/>
          <w:szCs w:val="32"/>
        </w:rPr>
        <w:t xml:space="preserve"> благодатью Всесвятого Духа».</w:t>
      </w:r>
      <w:r w:rsidR="007B47BB" w:rsidRPr="00F61DEA">
        <w:rPr>
          <w:w w:val="90"/>
          <w:sz w:val="32"/>
          <w:szCs w:val="32"/>
        </w:rPr>
        <w:t xml:space="preserve"> Или</w:t>
      </w:r>
      <w:r w:rsidR="00E32095" w:rsidRPr="00F61DEA">
        <w:rPr>
          <w:w w:val="90"/>
          <w:sz w:val="32"/>
          <w:szCs w:val="32"/>
        </w:rPr>
        <w:t>,</w:t>
      </w:r>
      <w:r w:rsidR="007B47BB" w:rsidRPr="00F61DEA">
        <w:rPr>
          <w:w w:val="90"/>
          <w:sz w:val="32"/>
          <w:szCs w:val="32"/>
        </w:rPr>
        <w:t xml:space="preserve"> как о том же пишет Апостол Павел: </w:t>
      </w:r>
      <w:r w:rsidR="007B47BB" w:rsidRPr="00F61DEA">
        <w:rPr>
          <w:b/>
          <w:i/>
          <w:w w:val="90"/>
          <w:sz w:val="32"/>
          <w:szCs w:val="32"/>
        </w:rPr>
        <w:t>«</w:t>
      </w:r>
      <w:r w:rsidR="001C72AD" w:rsidRPr="00F61DEA">
        <w:rPr>
          <w:b/>
          <w:i/>
          <w:w w:val="90"/>
          <w:sz w:val="32"/>
          <w:szCs w:val="32"/>
        </w:rPr>
        <w:t>живущие по плоти о плотском помышляют, а живущие по духу - о духовном.</w:t>
      </w:r>
      <w:r w:rsidR="007B47BB" w:rsidRPr="00F61DEA">
        <w:rPr>
          <w:w w:val="90"/>
          <w:sz w:val="32"/>
          <w:szCs w:val="32"/>
        </w:rPr>
        <w:t xml:space="preserve"> </w:t>
      </w:r>
      <w:r w:rsidR="001C72AD" w:rsidRPr="00F61DEA">
        <w:rPr>
          <w:b/>
          <w:i/>
          <w:w w:val="90"/>
          <w:sz w:val="32"/>
          <w:szCs w:val="32"/>
        </w:rPr>
        <w:t>Помышления плотские суть смерть, а помышления духовные - жизнь и мир,</w:t>
      </w:r>
      <w:r w:rsidR="007B47BB" w:rsidRPr="00F61DEA">
        <w:rPr>
          <w:w w:val="90"/>
          <w:sz w:val="32"/>
          <w:szCs w:val="32"/>
        </w:rPr>
        <w:t xml:space="preserve"> </w:t>
      </w:r>
      <w:r w:rsidR="001C72AD" w:rsidRPr="00F61DEA">
        <w:rPr>
          <w:b/>
          <w:i/>
          <w:w w:val="90"/>
          <w:sz w:val="32"/>
          <w:szCs w:val="32"/>
        </w:rPr>
        <w:t>потому что плотские помышления суть вражда против Бога; ибо закону Божию не покоряются, да и не могут</w:t>
      </w:r>
      <w:r w:rsidR="00E32095" w:rsidRPr="00F61DEA">
        <w:rPr>
          <w:b/>
          <w:i/>
          <w:w w:val="90"/>
          <w:sz w:val="32"/>
          <w:szCs w:val="32"/>
        </w:rPr>
        <w:t xml:space="preserve">» </w:t>
      </w:r>
      <w:r w:rsidR="008C3CAE" w:rsidRPr="00F61DEA">
        <w:rPr>
          <w:b/>
          <w:i/>
          <w:w w:val="90"/>
          <w:sz w:val="32"/>
          <w:szCs w:val="32"/>
        </w:rPr>
        <w:t>(Рим. 8:5-</w:t>
      </w:r>
      <w:r w:rsidR="00A67041" w:rsidRPr="00F61DEA">
        <w:rPr>
          <w:b/>
          <w:i/>
          <w:w w:val="90"/>
          <w:sz w:val="32"/>
          <w:szCs w:val="32"/>
        </w:rPr>
        <w:t>6</w:t>
      </w:r>
      <w:r w:rsidR="008C3CAE" w:rsidRPr="00F61DEA">
        <w:rPr>
          <w:b/>
          <w:i/>
          <w:w w:val="90"/>
          <w:sz w:val="32"/>
          <w:szCs w:val="32"/>
        </w:rPr>
        <w:t>)</w:t>
      </w:r>
      <w:r w:rsidR="001C72AD" w:rsidRPr="00F61DEA">
        <w:rPr>
          <w:b/>
          <w:i/>
          <w:w w:val="90"/>
          <w:sz w:val="32"/>
          <w:szCs w:val="32"/>
        </w:rPr>
        <w:t xml:space="preserve">. </w:t>
      </w:r>
      <w:r w:rsidR="00E32095" w:rsidRPr="00F61DEA">
        <w:rPr>
          <w:w w:val="90"/>
          <w:sz w:val="32"/>
          <w:szCs w:val="32"/>
        </w:rPr>
        <w:t xml:space="preserve">Ибо проблема не в том, что человек не знает, как правильно поступать, чтобы ему было </w:t>
      </w:r>
      <w:r w:rsidR="00060F1D" w:rsidRPr="00F61DEA">
        <w:rPr>
          <w:w w:val="90"/>
          <w:sz w:val="32"/>
          <w:szCs w:val="32"/>
        </w:rPr>
        <w:t>хорошо</w:t>
      </w:r>
      <w:r w:rsidR="00E32095" w:rsidRPr="00F61DEA">
        <w:rPr>
          <w:w w:val="90"/>
          <w:sz w:val="32"/>
          <w:szCs w:val="32"/>
        </w:rPr>
        <w:t>, а в том, что зная, что есть благо для него, человек</w:t>
      </w:r>
      <w:r w:rsidR="008C3CAE" w:rsidRPr="00F61DEA">
        <w:rPr>
          <w:w w:val="90"/>
          <w:sz w:val="32"/>
          <w:szCs w:val="32"/>
        </w:rPr>
        <w:t>, не имея в себе Духа Божия, и</w:t>
      </w:r>
      <w:r w:rsidR="008D2916" w:rsidRPr="00F61DEA">
        <w:rPr>
          <w:w w:val="90"/>
          <w:sz w:val="32"/>
          <w:szCs w:val="32"/>
        </w:rPr>
        <w:t>,</w:t>
      </w:r>
      <w:r w:rsidR="008C3CAE" w:rsidRPr="00F61DEA">
        <w:rPr>
          <w:w w:val="90"/>
          <w:sz w:val="32"/>
          <w:szCs w:val="32"/>
        </w:rPr>
        <w:t xml:space="preserve"> влекомый ко злу,</w:t>
      </w:r>
      <w:r w:rsidR="00E32095" w:rsidRPr="00F61DEA">
        <w:rPr>
          <w:w w:val="90"/>
          <w:sz w:val="32"/>
          <w:szCs w:val="32"/>
        </w:rPr>
        <w:t xml:space="preserve"> </w:t>
      </w:r>
      <w:r w:rsidR="00060F1D" w:rsidRPr="00F61DEA">
        <w:rPr>
          <w:w w:val="90"/>
          <w:sz w:val="32"/>
          <w:szCs w:val="32"/>
        </w:rPr>
        <w:t xml:space="preserve">зачастую </w:t>
      </w:r>
      <w:r w:rsidR="00E32095" w:rsidRPr="00F61DEA">
        <w:rPr>
          <w:w w:val="90"/>
          <w:sz w:val="32"/>
          <w:szCs w:val="32"/>
        </w:rPr>
        <w:t xml:space="preserve">поступает во вред себе, ибо не имеет ни внутренней силы, ни твёрдого желания поступать во благо </w:t>
      </w:r>
      <w:r w:rsidR="008C3CAE" w:rsidRPr="00F61DEA">
        <w:rPr>
          <w:w w:val="90"/>
          <w:sz w:val="32"/>
          <w:szCs w:val="32"/>
        </w:rPr>
        <w:t xml:space="preserve">не только ближним, но и самому </w:t>
      </w:r>
      <w:r w:rsidR="00E32095" w:rsidRPr="00F61DEA">
        <w:rPr>
          <w:w w:val="90"/>
          <w:sz w:val="32"/>
          <w:szCs w:val="32"/>
        </w:rPr>
        <w:t>себе.</w:t>
      </w:r>
    </w:p>
    <w:p w:rsidR="001C72AD" w:rsidRPr="00F61DEA" w:rsidRDefault="008C3CAE" w:rsidP="007B47BB">
      <w:pPr>
        <w:ind w:firstLine="284"/>
        <w:jc w:val="both"/>
        <w:rPr>
          <w:w w:val="90"/>
          <w:sz w:val="32"/>
          <w:szCs w:val="32"/>
        </w:rPr>
      </w:pPr>
      <w:r w:rsidRPr="00F61DEA">
        <w:rPr>
          <w:b/>
          <w:i/>
          <w:w w:val="90"/>
          <w:sz w:val="32"/>
          <w:szCs w:val="32"/>
        </w:rPr>
        <w:t>«</w:t>
      </w:r>
      <w:r w:rsidR="001C72AD" w:rsidRPr="00F61DEA">
        <w:rPr>
          <w:b/>
          <w:i/>
          <w:w w:val="90"/>
          <w:sz w:val="32"/>
          <w:szCs w:val="32"/>
        </w:rPr>
        <w:t>Посему</w:t>
      </w:r>
      <w:r w:rsidRPr="00F61DEA">
        <w:rPr>
          <w:b/>
          <w:i/>
          <w:w w:val="90"/>
          <w:sz w:val="32"/>
          <w:szCs w:val="32"/>
        </w:rPr>
        <w:t xml:space="preserve">, </w:t>
      </w:r>
      <w:r w:rsidRPr="00F61DEA">
        <w:rPr>
          <w:w w:val="90"/>
          <w:sz w:val="32"/>
          <w:szCs w:val="32"/>
        </w:rPr>
        <w:t>- продолжает далее Апостол Павел, -</w:t>
      </w:r>
      <w:r w:rsidR="001C72AD" w:rsidRPr="00F61DEA">
        <w:rPr>
          <w:b/>
          <w:i/>
          <w:w w:val="90"/>
          <w:sz w:val="32"/>
          <w:szCs w:val="32"/>
        </w:rPr>
        <w:t xml:space="preserve"> живущие по плоти Богу угодить не могут.</w:t>
      </w:r>
      <w:r w:rsidR="007B47BB" w:rsidRPr="00F61DEA">
        <w:rPr>
          <w:w w:val="90"/>
          <w:sz w:val="32"/>
          <w:szCs w:val="32"/>
        </w:rPr>
        <w:t xml:space="preserve"> </w:t>
      </w:r>
      <w:r w:rsidR="001C72AD" w:rsidRPr="00F61DEA">
        <w:rPr>
          <w:b/>
          <w:i/>
          <w:w w:val="90"/>
          <w:sz w:val="32"/>
          <w:szCs w:val="32"/>
        </w:rPr>
        <w:t>Но вы не по плоти живете, а по духу, если только Дух Божий живет в вас. Если же кто Духа Христова не имеет, тот [и] не Его. А если Христос в вас, то тело мертво для греха, но дух жив для праведности</w:t>
      </w:r>
      <w:r w:rsidR="00A67041" w:rsidRPr="00F61DEA">
        <w:rPr>
          <w:b/>
          <w:i/>
          <w:w w:val="90"/>
          <w:sz w:val="32"/>
          <w:szCs w:val="32"/>
        </w:rPr>
        <w:t>» (Рим. 8:7-10)</w:t>
      </w:r>
      <w:r w:rsidR="001C72AD" w:rsidRPr="00F61DEA">
        <w:rPr>
          <w:b/>
          <w:i/>
          <w:w w:val="90"/>
          <w:sz w:val="32"/>
          <w:szCs w:val="32"/>
        </w:rPr>
        <w:t>.</w:t>
      </w:r>
    </w:p>
    <w:p w:rsidR="00A67041" w:rsidRPr="00F61DEA" w:rsidRDefault="00A67041" w:rsidP="00A67041">
      <w:pPr>
        <w:ind w:firstLine="284"/>
        <w:jc w:val="both"/>
        <w:rPr>
          <w:b/>
          <w:i/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Или, как о том же </w:t>
      </w:r>
      <w:r w:rsidR="00EA570A" w:rsidRPr="00F61DEA">
        <w:rPr>
          <w:w w:val="90"/>
          <w:sz w:val="32"/>
          <w:szCs w:val="32"/>
        </w:rPr>
        <w:t xml:space="preserve">пишет Апостол Павел в другом своём послании: </w:t>
      </w:r>
      <w:r w:rsidRPr="00F61DEA">
        <w:rPr>
          <w:b/>
          <w:i/>
          <w:w w:val="90"/>
          <w:sz w:val="32"/>
          <w:szCs w:val="32"/>
        </w:rPr>
        <w:t>«Дела плоти известны; они суть: прелюбодеяние, блуд, нечистота, непотребство,</w:t>
      </w:r>
      <w:r w:rsidR="00EA570A" w:rsidRPr="00F61DEA">
        <w:rPr>
          <w:b/>
          <w:i/>
          <w:w w:val="90"/>
          <w:sz w:val="32"/>
          <w:szCs w:val="32"/>
        </w:rPr>
        <w:t xml:space="preserve"> </w:t>
      </w:r>
      <w:r w:rsidRPr="00F61DEA">
        <w:rPr>
          <w:b/>
          <w:i/>
          <w:w w:val="90"/>
          <w:sz w:val="32"/>
          <w:szCs w:val="32"/>
        </w:rPr>
        <w:t>идолослужение, волшебство, вражда, ссоры, зависть, гнев, распри, разногласия, (соблазны), ереси,</w:t>
      </w:r>
      <w:r w:rsidR="00EA570A" w:rsidRPr="00F61DEA">
        <w:rPr>
          <w:b/>
          <w:i/>
          <w:w w:val="90"/>
          <w:sz w:val="32"/>
          <w:szCs w:val="32"/>
        </w:rPr>
        <w:t xml:space="preserve"> </w:t>
      </w:r>
      <w:r w:rsidRPr="00F61DEA">
        <w:rPr>
          <w:b/>
          <w:i/>
          <w:w w:val="90"/>
          <w:sz w:val="32"/>
          <w:szCs w:val="32"/>
        </w:rPr>
        <w:t>ненависть, убийства, пьянство, бесчинство и тому подобное. Предваряю вас, как и прежде предварял, что поступающие так Царствия Божия не наследуют.</w:t>
      </w:r>
    </w:p>
    <w:p w:rsidR="00A67041" w:rsidRPr="00F61DEA" w:rsidRDefault="00A67041" w:rsidP="00EA570A">
      <w:pPr>
        <w:ind w:firstLine="284"/>
        <w:jc w:val="both"/>
        <w:rPr>
          <w:b/>
          <w:i/>
          <w:w w:val="90"/>
          <w:sz w:val="32"/>
          <w:szCs w:val="32"/>
        </w:rPr>
      </w:pPr>
      <w:r w:rsidRPr="00F61DEA">
        <w:rPr>
          <w:b/>
          <w:i/>
          <w:w w:val="90"/>
          <w:sz w:val="32"/>
          <w:szCs w:val="32"/>
        </w:rPr>
        <w:t>Плод же духа: любовь, радость, мир, долготерпение, благость, милосердие, вера,</w:t>
      </w:r>
      <w:r w:rsidR="00EA570A" w:rsidRPr="00F61DEA">
        <w:rPr>
          <w:b/>
          <w:i/>
          <w:w w:val="90"/>
          <w:sz w:val="32"/>
          <w:szCs w:val="32"/>
        </w:rPr>
        <w:t xml:space="preserve"> </w:t>
      </w:r>
      <w:r w:rsidRPr="00F61DEA">
        <w:rPr>
          <w:b/>
          <w:i/>
          <w:w w:val="90"/>
          <w:sz w:val="32"/>
          <w:szCs w:val="32"/>
        </w:rPr>
        <w:t>кротость, воздержание. На таковых нет закона</w:t>
      </w:r>
      <w:r w:rsidR="00874EAB" w:rsidRPr="00F61DEA">
        <w:rPr>
          <w:b/>
          <w:i/>
          <w:w w:val="90"/>
          <w:sz w:val="32"/>
          <w:szCs w:val="32"/>
        </w:rPr>
        <w:t>» (Гал. 5:19-24)</w:t>
      </w:r>
      <w:r w:rsidRPr="00F61DEA">
        <w:rPr>
          <w:b/>
          <w:i/>
          <w:w w:val="90"/>
          <w:sz w:val="32"/>
          <w:szCs w:val="32"/>
        </w:rPr>
        <w:t>.</w:t>
      </w:r>
    </w:p>
    <w:p w:rsidR="00A67041" w:rsidRPr="00F61DEA" w:rsidRDefault="00874EAB" w:rsidP="00A67041">
      <w:pPr>
        <w:ind w:firstLine="284"/>
        <w:jc w:val="both"/>
        <w:rPr>
          <w:b/>
          <w:i/>
          <w:w w:val="90"/>
          <w:sz w:val="32"/>
          <w:szCs w:val="32"/>
        </w:rPr>
      </w:pPr>
      <w:r w:rsidRPr="00F61DEA">
        <w:rPr>
          <w:b/>
          <w:i/>
          <w:w w:val="90"/>
          <w:sz w:val="32"/>
          <w:szCs w:val="32"/>
        </w:rPr>
        <w:t>«</w:t>
      </w:r>
      <w:r w:rsidR="00A67041" w:rsidRPr="00F61DEA">
        <w:rPr>
          <w:b/>
          <w:i/>
          <w:w w:val="90"/>
          <w:sz w:val="32"/>
          <w:szCs w:val="32"/>
        </w:rPr>
        <w:t>Ибо все, водимы</w:t>
      </w:r>
      <w:r w:rsidRPr="00F61DEA">
        <w:rPr>
          <w:b/>
          <w:i/>
          <w:w w:val="90"/>
          <w:sz w:val="32"/>
          <w:szCs w:val="32"/>
        </w:rPr>
        <w:t xml:space="preserve">е Духом Божиим, суть сыны Божии» </w:t>
      </w:r>
      <w:r w:rsidR="00A67041" w:rsidRPr="00F61DEA">
        <w:rPr>
          <w:b/>
          <w:i/>
          <w:w w:val="90"/>
          <w:sz w:val="32"/>
          <w:szCs w:val="32"/>
        </w:rPr>
        <w:t>(Рим.</w:t>
      </w:r>
      <w:r w:rsidRPr="00F61DEA">
        <w:rPr>
          <w:b/>
          <w:i/>
          <w:w w:val="90"/>
          <w:sz w:val="32"/>
          <w:szCs w:val="32"/>
        </w:rPr>
        <w:t xml:space="preserve"> </w:t>
      </w:r>
      <w:r w:rsidR="00A67041" w:rsidRPr="00F61DEA">
        <w:rPr>
          <w:b/>
          <w:i/>
          <w:w w:val="90"/>
          <w:sz w:val="32"/>
          <w:szCs w:val="32"/>
        </w:rPr>
        <w:t>8:14)</w:t>
      </w:r>
      <w:r w:rsidRPr="00F61DEA">
        <w:rPr>
          <w:b/>
          <w:i/>
          <w:w w:val="90"/>
          <w:sz w:val="32"/>
          <w:szCs w:val="32"/>
        </w:rPr>
        <w:t>.</w:t>
      </w:r>
    </w:p>
    <w:p w:rsidR="005A7E78" w:rsidRPr="00F61DEA" w:rsidRDefault="00FC75BE" w:rsidP="00B215B7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При этом, </w:t>
      </w:r>
      <w:r w:rsidR="004D6F32" w:rsidRPr="00F61DEA">
        <w:rPr>
          <w:w w:val="90"/>
          <w:sz w:val="32"/>
          <w:szCs w:val="32"/>
        </w:rPr>
        <w:t xml:space="preserve">в силу того, что дух присущ человеческой природе, мы вынуждены признать наличие духовности за каждым человеком. </w:t>
      </w:r>
      <w:r w:rsidR="00E4674A" w:rsidRPr="00F61DEA">
        <w:rPr>
          <w:w w:val="90"/>
          <w:sz w:val="32"/>
          <w:szCs w:val="32"/>
        </w:rPr>
        <w:t>Нет человека</w:t>
      </w:r>
      <w:r w:rsidR="004E75FA" w:rsidRPr="00F61DEA">
        <w:rPr>
          <w:w w:val="90"/>
          <w:sz w:val="32"/>
          <w:szCs w:val="32"/>
        </w:rPr>
        <w:t xml:space="preserve">, в котором бы не было внутренней, сокровенной жизни. </w:t>
      </w:r>
      <w:r w:rsidR="004D6F32" w:rsidRPr="00F61DEA">
        <w:rPr>
          <w:w w:val="90"/>
          <w:sz w:val="32"/>
          <w:szCs w:val="32"/>
        </w:rPr>
        <w:t>Только эта духовность может принимать весьма различны</w:t>
      </w:r>
      <w:r w:rsidR="004E75FA" w:rsidRPr="00F61DEA">
        <w:rPr>
          <w:w w:val="90"/>
          <w:sz w:val="32"/>
          <w:szCs w:val="32"/>
        </w:rPr>
        <w:t>е</w:t>
      </w:r>
      <w:r w:rsidR="004D6F32" w:rsidRPr="00F61DEA">
        <w:rPr>
          <w:w w:val="90"/>
          <w:sz w:val="32"/>
          <w:szCs w:val="32"/>
        </w:rPr>
        <w:t xml:space="preserve"> формы. Например </w:t>
      </w:r>
      <w:r w:rsidR="009C3A0F" w:rsidRPr="00F61DEA">
        <w:rPr>
          <w:w w:val="90"/>
          <w:sz w:val="32"/>
          <w:szCs w:val="32"/>
        </w:rPr>
        <w:t>каннибализм</w:t>
      </w:r>
      <w:r w:rsidR="004E75FA" w:rsidRPr="00F61DEA">
        <w:rPr>
          <w:w w:val="90"/>
          <w:sz w:val="32"/>
          <w:szCs w:val="32"/>
        </w:rPr>
        <w:t>,</w:t>
      </w:r>
      <w:r w:rsidR="009C3A0F" w:rsidRPr="00F61DEA">
        <w:rPr>
          <w:w w:val="90"/>
          <w:sz w:val="32"/>
          <w:szCs w:val="32"/>
        </w:rPr>
        <w:t xml:space="preserve"> ещё недавно распространённый среди отдельных племён </w:t>
      </w:r>
      <w:r w:rsidR="00B85439" w:rsidRPr="00F61DEA">
        <w:rPr>
          <w:w w:val="90"/>
          <w:sz w:val="32"/>
          <w:szCs w:val="32"/>
        </w:rPr>
        <w:t>внутренней Африки,</w:t>
      </w:r>
      <w:r w:rsidR="001C723E" w:rsidRPr="00F61DEA">
        <w:rPr>
          <w:w w:val="90"/>
          <w:sz w:val="32"/>
          <w:szCs w:val="32"/>
        </w:rPr>
        <w:t xml:space="preserve"> </w:t>
      </w:r>
      <w:r w:rsidR="00B85439" w:rsidRPr="00F61DEA">
        <w:rPr>
          <w:w w:val="90"/>
          <w:sz w:val="32"/>
          <w:szCs w:val="32"/>
        </w:rPr>
        <w:t>джунглей Южной Азии и Южной Америки</w:t>
      </w:r>
      <w:r w:rsidR="004E75FA" w:rsidRPr="00F61DEA">
        <w:rPr>
          <w:w w:val="90"/>
          <w:sz w:val="32"/>
          <w:szCs w:val="32"/>
        </w:rPr>
        <w:t>,</w:t>
      </w:r>
      <w:r w:rsidR="00B85439" w:rsidRPr="00F61DEA">
        <w:rPr>
          <w:w w:val="90"/>
          <w:sz w:val="32"/>
          <w:szCs w:val="32"/>
        </w:rPr>
        <w:t xml:space="preserve"> зачастую имел ритуально-духовный характер, точно так же и современный нам религиозный исламский экстремизм</w:t>
      </w:r>
      <w:r w:rsidR="004E75FA" w:rsidRPr="00F61DEA">
        <w:rPr>
          <w:w w:val="90"/>
          <w:sz w:val="32"/>
          <w:szCs w:val="32"/>
        </w:rPr>
        <w:t>,</w:t>
      </w:r>
      <w:r w:rsidR="00292227" w:rsidRPr="00F61DEA">
        <w:rPr>
          <w:w w:val="90"/>
          <w:sz w:val="32"/>
          <w:szCs w:val="32"/>
        </w:rPr>
        <w:t xml:space="preserve"> </w:t>
      </w:r>
      <w:r w:rsidR="00E4674A" w:rsidRPr="00F61DEA">
        <w:rPr>
          <w:w w:val="90"/>
          <w:sz w:val="32"/>
          <w:szCs w:val="32"/>
        </w:rPr>
        <w:t>также является проявлением определённой духовности. Т.е., духовность может быть и демонической, - всё зависит от предпочтений человека, его свободного выбора</w:t>
      </w:r>
      <w:r w:rsidR="004E75FA" w:rsidRPr="00F61DEA">
        <w:rPr>
          <w:w w:val="90"/>
          <w:sz w:val="32"/>
          <w:szCs w:val="32"/>
        </w:rPr>
        <w:t>. Таким образом</w:t>
      </w:r>
      <w:r w:rsidR="00CF73E2" w:rsidRPr="00F61DEA">
        <w:rPr>
          <w:w w:val="90"/>
          <w:sz w:val="32"/>
          <w:szCs w:val="32"/>
        </w:rPr>
        <w:t>, духовность, присущая любому человеку, носит амбивал</w:t>
      </w:r>
      <w:r w:rsidR="003952D3" w:rsidRPr="00F61DEA">
        <w:rPr>
          <w:w w:val="90"/>
          <w:sz w:val="32"/>
          <w:szCs w:val="32"/>
        </w:rPr>
        <w:t xml:space="preserve">ентный характер. </w:t>
      </w:r>
    </w:p>
    <w:p w:rsidR="003439F6" w:rsidRPr="00F61DEA" w:rsidRDefault="003952D3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Что же такое нравственность с религиозной точки зрения и как она соотносится с духовностью? Профессор МДАиС А. И. Осипов </w:t>
      </w:r>
      <w:r w:rsidR="003439F6" w:rsidRPr="00F61DEA">
        <w:rPr>
          <w:w w:val="90"/>
          <w:sz w:val="32"/>
          <w:szCs w:val="32"/>
        </w:rPr>
        <w:t>справедливо замечает</w:t>
      </w:r>
      <w:r w:rsidRPr="00F61DEA">
        <w:rPr>
          <w:w w:val="90"/>
          <w:sz w:val="32"/>
          <w:szCs w:val="32"/>
        </w:rPr>
        <w:t>:</w:t>
      </w:r>
      <w:r w:rsidR="003439F6" w:rsidRPr="00F61DEA">
        <w:rPr>
          <w:w w:val="90"/>
          <w:sz w:val="32"/>
          <w:szCs w:val="32"/>
        </w:rPr>
        <w:t xml:space="preserve"> «Мы должны понимать и различать между собой нравственное и духовное. Эти вещи совсем разные – нравственность и духовность. Они взаимосвязаны между собой, да, конечно, и они часто определяют друг друга, но это просто разные вещи… </w:t>
      </w:r>
    </w:p>
    <w:p w:rsidR="003439F6" w:rsidRPr="00F61DEA" w:rsidRDefault="003439F6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Нравственность связана с определёнными действиями человека. Ведь меня же никто не назовёт безнравственным оттого, что у меня бывают кое-какие мысли, ну, не совсем нравственные. А</w:t>
      </w:r>
      <w:r w:rsidR="00E53786">
        <w:rPr>
          <w:w w:val="90"/>
          <w:sz w:val="32"/>
          <w:szCs w:val="32"/>
        </w:rPr>
        <w:t xml:space="preserve"> кто знает, какие у меня мысли?</w:t>
      </w:r>
      <w:r w:rsidRPr="00F61DEA">
        <w:rPr>
          <w:w w:val="90"/>
          <w:sz w:val="32"/>
          <w:szCs w:val="32"/>
        </w:rPr>
        <w:t>…</w:t>
      </w:r>
    </w:p>
    <w:p w:rsidR="003439F6" w:rsidRPr="00F61DEA" w:rsidRDefault="003439F6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Никто не знает, что во мне и что руководит мною – тщеславие, расчёт или  гордыня. Мною могут руководить мотивы совсем не человеколюбия, совсем не исполнения Заповедей Божиих о любви к ближнему, совсем не милосердие, а вещи, не только им противоположные, а подчас и безобразные, отвратительные. Но никто об этом не знает. Это во мне, в моем духе. Ведь внешне я могу быть просто святым человеком, внутри же – исполненным гордыни, исполнен тщеславия, презрения к людям. </w:t>
      </w:r>
    </w:p>
    <w:p w:rsidR="002B7BF1" w:rsidRPr="00F61DEA" w:rsidRDefault="003439F6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Духовность же – это то, что сокрыто для внешнего взора, что находится в самом духе человека и что может </w:t>
      </w:r>
      <w:r w:rsidRPr="00F61DEA">
        <w:rPr>
          <w:i/>
          <w:w w:val="90"/>
          <w:sz w:val="32"/>
          <w:szCs w:val="32"/>
        </w:rPr>
        <w:t>(до определённого момента – прот. И. Аксёнов)</w:t>
      </w:r>
      <w:r w:rsidRPr="00F61DEA">
        <w:rPr>
          <w:w w:val="90"/>
          <w:sz w:val="32"/>
          <w:szCs w:val="32"/>
        </w:rPr>
        <w:t xml:space="preserve"> внешне почти не выражаться или выражаться почти незаметно и для взора неопытного может быть невидимым совсем».</w:t>
      </w:r>
    </w:p>
    <w:p w:rsidR="00771774" w:rsidRPr="00F61DEA" w:rsidRDefault="002B7BF1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Таким образом, с религиозной точки зрения духовность и нравственность соотносятся друг с другом как невидимый </w:t>
      </w:r>
      <w:r w:rsidR="00470CA8" w:rsidRPr="00F61DEA">
        <w:rPr>
          <w:w w:val="90"/>
          <w:sz w:val="32"/>
          <w:szCs w:val="32"/>
        </w:rPr>
        <w:t xml:space="preserve">под поверхностью земли </w:t>
      </w:r>
      <w:r w:rsidRPr="00F61DEA">
        <w:rPr>
          <w:w w:val="90"/>
          <w:sz w:val="32"/>
          <w:szCs w:val="32"/>
        </w:rPr>
        <w:t>фундамент</w:t>
      </w:r>
      <w:r w:rsidR="00470CA8" w:rsidRPr="00F61DEA">
        <w:rPr>
          <w:w w:val="90"/>
          <w:sz w:val="32"/>
          <w:szCs w:val="32"/>
        </w:rPr>
        <w:t xml:space="preserve"> дома</w:t>
      </w:r>
      <w:r w:rsidRPr="00F61DEA">
        <w:rPr>
          <w:w w:val="90"/>
          <w:sz w:val="32"/>
          <w:szCs w:val="32"/>
        </w:rPr>
        <w:t xml:space="preserve"> и всем видимые стены, утверждённые на этом фундаменте, или, проще говоря, как конституирующая </w:t>
      </w:r>
      <w:r w:rsidR="00707202" w:rsidRPr="00F61DEA">
        <w:rPr>
          <w:w w:val="90"/>
          <w:sz w:val="32"/>
          <w:szCs w:val="32"/>
        </w:rPr>
        <w:t>нравственность</w:t>
      </w:r>
      <w:r w:rsidRPr="00F61DEA">
        <w:rPr>
          <w:w w:val="90"/>
          <w:sz w:val="32"/>
          <w:szCs w:val="32"/>
        </w:rPr>
        <w:t xml:space="preserve"> причина и само</w:t>
      </w:r>
      <w:r w:rsidR="00707202" w:rsidRPr="00F61DEA">
        <w:rPr>
          <w:w w:val="90"/>
          <w:sz w:val="32"/>
          <w:szCs w:val="32"/>
        </w:rPr>
        <w:t xml:space="preserve"> нравственное</w:t>
      </w:r>
      <w:r w:rsidRPr="00F61DEA">
        <w:rPr>
          <w:w w:val="90"/>
          <w:sz w:val="32"/>
          <w:szCs w:val="32"/>
        </w:rPr>
        <w:t xml:space="preserve"> поведение человека. </w:t>
      </w:r>
    </w:p>
    <w:p w:rsidR="00771774" w:rsidRPr="00F61DEA" w:rsidRDefault="00771774" w:rsidP="00771774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Также о соотношении нравственности и духовности говорит и современная педагогическая наука: «Нравственное воспитание в отношении духовно-нравственного выступает фактически механизмом, средством практической реализации определённого мировоззрения… Термином «духовно-нравственное воспитание» также подчёркивается приоритетная значимость мировоззренческой мотивации нравственного поведения. Если нравственность обусловливает сферу практических отношений, поступков индивида, то духовность, - как справедливо замечает д. п. н. Игорь Витальевич Метлик, -  обусловливает их исходный смысл и мотивацию»</w:t>
      </w:r>
      <w:r w:rsidRPr="00F61DEA">
        <w:rPr>
          <w:rStyle w:val="a5"/>
          <w:w w:val="90"/>
          <w:sz w:val="32"/>
          <w:szCs w:val="32"/>
        </w:rPr>
        <w:footnoteReference w:id="4"/>
      </w:r>
      <w:r w:rsidRPr="00F61DEA">
        <w:rPr>
          <w:w w:val="90"/>
          <w:sz w:val="32"/>
          <w:szCs w:val="32"/>
        </w:rPr>
        <w:t>.</w:t>
      </w:r>
    </w:p>
    <w:p w:rsidR="00851FF6" w:rsidRPr="00F61DEA" w:rsidRDefault="003439F6" w:rsidP="00851F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 </w:t>
      </w:r>
      <w:r w:rsidR="00851FF6" w:rsidRPr="00F61DEA">
        <w:rPr>
          <w:w w:val="90"/>
          <w:sz w:val="32"/>
          <w:szCs w:val="32"/>
        </w:rPr>
        <w:t>«Нравственное воспитание сопряжено с развитием духовной сферы личности, но может называться духовно-нравственным воспитанием лишь в том случае, если ориентировано на определённые высшие духовные ценности, определённое мировоззрение…»</w:t>
      </w:r>
      <w:r w:rsidR="00851FF6" w:rsidRPr="00F61DEA">
        <w:rPr>
          <w:rStyle w:val="a5"/>
          <w:w w:val="90"/>
          <w:sz w:val="32"/>
          <w:szCs w:val="32"/>
        </w:rPr>
        <w:footnoteReference w:id="5"/>
      </w:r>
      <w:r w:rsidR="00851FF6" w:rsidRPr="00F61DEA">
        <w:rPr>
          <w:w w:val="90"/>
          <w:sz w:val="32"/>
          <w:szCs w:val="32"/>
        </w:rPr>
        <w:t>.</w:t>
      </w:r>
    </w:p>
    <w:p w:rsidR="00CD3B75" w:rsidRPr="00F61DEA" w:rsidRDefault="00851FF6" w:rsidP="00CD3B75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Казалось бы речь идёт о совершенно очевидных вещах, однако,</w:t>
      </w:r>
      <w:r w:rsidR="004F2180" w:rsidRPr="00F61DEA">
        <w:rPr>
          <w:w w:val="90"/>
          <w:sz w:val="32"/>
          <w:szCs w:val="32"/>
        </w:rPr>
        <w:t xml:space="preserve"> согласно </w:t>
      </w:r>
      <w:r w:rsidR="003A6E21" w:rsidRPr="00F61DEA">
        <w:rPr>
          <w:w w:val="90"/>
          <w:sz w:val="32"/>
          <w:szCs w:val="32"/>
        </w:rPr>
        <w:t>Концепции</w:t>
      </w:r>
      <w:r w:rsidR="004F2180" w:rsidRPr="00F61DEA">
        <w:rPr>
          <w:w w:val="90"/>
          <w:sz w:val="32"/>
          <w:szCs w:val="32"/>
        </w:rPr>
        <w:t xml:space="preserve"> духовно-нравственного развития и воспитания личности гражданина России в сфере общего образов</w:t>
      </w:r>
      <w:r w:rsidR="00D66F6A" w:rsidRPr="00F61DEA">
        <w:rPr>
          <w:w w:val="90"/>
          <w:sz w:val="32"/>
          <w:szCs w:val="32"/>
        </w:rPr>
        <w:t>ания</w:t>
      </w:r>
      <w:r w:rsidR="003A6E21" w:rsidRPr="00F61DEA">
        <w:rPr>
          <w:w w:val="90"/>
          <w:sz w:val="32"/>
          <w:szCs w:val="32"/>
        </w:rPr>
        <w:t xml:space="preserve"> </w:t>
      </w:r>
      <w:r w:rsidRPr="00F61DEA">
        <w:rPr>
          <w:w w:val="90"/>
          <w:sz w:val="32"/>
          <w:szCs w:val="32"/>
        </w:rPr>
        <w:t>«</w:t>
      </w:r>
      <w:r w:rsidR="003A6E21" w:rsidRPr="00F61DEA">
        <w:rPr>
          <w:w w:val="90"/>
          <w:sz w:val="32"/>
          <w:szCs w:val="32"/>
        </w:rPr>
        <w:t>т</w:t>
      </w:r>
      <w:r w:rsidR="004F2180" w:rsidRPr="00F61DEA">
        <w:rPr>
          <w:w w:val="90"/>
          <w:sz w:val="32"/>
          <w:szCs w:val="32"/>
        </w:rPr>
        <w:t xml:space="preserve">радиционными </w:t>
      </w:r>
      <w:r w:rsidR="004F2180" w:rsidRPr="00F61DEA">
        <w:rPr>
          <w:b/>
          <w:w w:val="90"/>
          <w:sz w:val="32"/>
          <w:szCs w:val="32"/>
        </w:rPr>
        <w:t>источниками нравственности</w:t>
      </w:r>
      <w:r w:rsidR="004F2180" w:rsidRPr="00F61DEA">
        <w:rPr>
          <w:w w:val="90"/>
          <w:sz w:val="32"/>
          <w:szCs w:val="32"/>
        </w:rPr>
        <w:t xml:space="preserve"> являются: 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r w:rsidR="00CD3B75" w:rsidRPr="00F61DEA">
        <w:rPr>
          <w:w w:val="90"/>
          <w:sz w:val="32"/>
          <w:szCs w:val="32"/>
        </w:rPr>
        <w:t xml:space="preserve">. </w:t>
      </w:r>
      <w:r w:rsidR="00CD3B75" w:rsidRPr="00F61DEA">
        <w:rPr>
          <w:b/>
          <w:w w:val="90"/>
          <w:sz w:val="32"/>
          <w:szCs w:val="32"/>
        </w:rPr>
        <w:t>Соответственно традиционным источникам нравственности определяются и базовые национальные ценности</w:t>
      </w:r>
      <w:r w:rsidR="00CD3B75" w:rsidRPr="00F61DEA">
        <w:rPr>
          <w:w w:val="90"/>
          <w:sz w:val="32"/>
          <w:szCs w:val="32"/>
        </w:rPr>
        <w:t xml:space="preserve">, каждая из которых раскрывается в системе нравственных ценностей (представлений): 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патриотизм –</w:t>
      </w:r>
      <w:r w:rsidRPr="00F61DEA">
        <w:rPr>
          <w:w w:val="90"/>
          <w:sz w:val="32"/>
          <w:szCs w:val="32"/>
        </w:rPr>
        <w:t xml:space="preserve"> любовь к России, к своему народу, к своей малой Родине, служение Отечеству;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социальная солидарность</w:t>
      </w:r>
      <w:r w:rsidRPr="00F61DEA">
        <w:rPr>
          <w:w w:val="90"/>
          <w:sz w:val="32"/>
          <w:szCs w:val="32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гражданственность</w:t>
      </w:r>
      <w:r w:rsidRPr="00F61DEA">
        <w:rPr>
          <w:w w:val="90"/>
          <w:sz w:val="32"/>
          <w:szCs w:val="32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семья</w:t>
      </w:r>
      <w:r w:rsidRPr="00F61DEA">
        <w:rPr>
          <w:w w:val="90"/>
          <w:sz w:val="32"/>
          <w:szCs w:val="32"/>
        </w:rPr>
        <w:t xml:space="preserve"> – любовь и верность, здоровье, достаток, уважение к  родителям, забота о старших и младших, забота о продолжении рода;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труд и творчество</w:t>
      </w:r>
      <w:r w:rsidRPr="00F61DEA">
        <w:rPr>
          <w:w w:val="90"/>
          <w:sz w:val="32"/>
          <w:szCs w:val="32"/>
        </w:rPr>
        <w:t xml:space="preserve"> – уважение к труду, творчество и созидание, целеустремленность и настойчивость;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наука</w:t>
      </w:r>
      <w:r w:rsidRPr="00F61DEA">
        <w:rPr>
          <w:w w:val="90"/>
          <w:sz w:val="32"/>
          <w:szCs w:val="32"/>
        </w:rPr>
        <w:t xml:space="preserve"> – ценность знания, стремление к истине, научная картина мира;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традиционные российские религии –</w:t>
      </w:r>
      <w:r w:rsidRPr="00F61DEA">
        <w:rPr>
          <w:w w:val="90"/>
          <w:sz w:val="32"/>
          <w:szCs w:val="32"/>
        </w:rP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CD3B75" w:rsidRPr="00F61DEA" w:rsidRDefault="00CD3B75" w:rsidP="00CD3B75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искусство и литература</w:t>
      </w:r>
      <w:r w:rsidRPr="00F61DEA">
        <w:rPr>
          <w:w w:val="90"/>
          <w:sz w:val="32"/>
          <w:szCs w:val="32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F20A92" w:rsidRPr="00F61DEA" w:rsidRDefault="00CD3B75" w:rsidP="00F20A92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природа</w:t>
      </w:r>
      <w:r w:rsidRPr="00F61DEA">
        <w:rPr>
          <w:w w:val="90"/>
          <w:sz w:val="32"/>
          <w:szCs w:val="32"/>
        </w:rPr>
        <w:t xml:space="preserve"> – эволюция, родная земля, заповедная природа, планета Земля, экологическое сознание;</w:t>
      </w:r>
    </w:p>
    <w:p w:rsidR="004F2180" w:rsidRPr="00F61DEA" w:rsidRDefault="00CD3B75" w:rsidP="00F20A92">
      <w:pPr>
        <w:numPr>
          <w:ilvl w:val="0"/>
          <w:numId w:val="5"/>
        </w:numPr>
        <w:jc w:val="both"/>
        <w:rPr>
          <w:w w:val="90"/>
          <w:sz w:val="32"/>
          <w:szCs w:val="32"/>
        </w:rPr>
      </w:pPr>
      <w:r w:rsidRPr="00F61DEA">
        <w:rPr>
          <w:b/>
          <w:w w:val="90"/>
          <w:sz w:val="32"/>
          <w:szCs w:val="32"/>
        </w:rPr>
        <w:t>человечество</w:t>
      </w:r>
      <w:r w:rsidRPr="00F61DEA">
        <w:rPr>
          <w:w w:val="90"/>
          <w:sz w:val="32"/>
          <w:szCs w:val="32"/>
        </w:rPr>
        <w:t xml:space="preserve"> – мир во всем мире, многообразие культур и народов, прогресс человечества, международное сотрудничество</w:t>
      </w:r>
      <w:r w:rsidR="00851FF6" w:rsidRPr="00F61DEA">
        <w:rPr>
          <w:w w:val="90"/>
          <w:sz w:val="32"/>
          <w:szCs w:val="32"/>
        </w:rPr>
        <w:t>»</w:t>
      </w:r>
      <w:r w:rsidR="00D66F6A" w:rsidRPr="00F61DEA">
        <w:rPr>
          <w:rStyle w:val="a5"/>
          <w:w w:val="90"/>
          <w:sz w:val="32"/>
          <w:szCs w:val="32"/>
        </w:rPr>
        <w:footnoteReference w:id="6"/>
      </w:r>
      <w:r w:rsidR="004F2180" w:rsidRPr="00F61DEA">
        <w:rPr>
          <w:w w:val="90"/>
          <w:sz w:val="32"/>
          <w:szCs w:val="32"/>
        </w:rPr>
        <w:t xml:space="preserve">. </w:t>
      </w:r>
    </w:p>
    <w:p w:rsidR="005C7083" w:rsidRPr="00F61DEA" w:rsidRDefault="00027A79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Глядя на всё это отражённое в параграфах политкорректное секулярное благодушие</w:t>
      </w:r>
      <w:r w:rsidR="00D42D0F" w:rsidRPr="00F61DEA">
        <w:rPr>
          <w:w w:val="90"/>
          <w:sz w:val="32"/>
          <w:szCs w:val="32"/>
        </w:rPr>
        <w:t xml:space="preserve"> не могу не задать несколько вопросов. С</w:t>
      </w:r>
      <w:r w:rsidR="003A6E21" w:rsidRPr="00F61DEA">
        <w:rPr>
          <w:w w:val="90"/>
          <w:sz w:val="32"/>
          <w:szCs w:val="32"/>
        </w:rPr>
        <w:t xml:space="preserve">кажите мне, каким </w:t>
      </w:r>
      <w:r w:rsidR="00D42D0F" w:rsidRPr="00F61DEA">
        <w:rPr>
          <w:w w:val="90"/>
          <w:sz w:val="32"/>
          <w:szCs w:val="32"/>
        </w:rPr>
        <w:t xml:space="preserve">это </w:t>
      </w:r>
      <w:r w:rsidR="003A6E21" w:rsidRPr="00F61DEA">
        <w:rPr>
          <w:w w:val="90"/>
          <w:sz w:val="32"/>
          <w:szCs w:val="32"/>
        </w:rPr>
        <w:t xml:space="preserve">образом наука, в частности современные </w:t>
      </w:r>
      <w:r w:rsidR="003D2892" w:rsidRPr="00F61DEA">
        <w:rPr>
          <w:w w:val="90"/>
          <w:sz w:val="32"/>
          <w:szCs w:val="32"/>
        </w:rPr>
        <w:t>биомедицинские</w:t>
      </w:r>
      <w:r w:rsidR="003A6E21" w:rsidRPr="00F61DEA">
        <w:rPr>
          <w:w w:val="90"/>
          <w:sz w:val="32"/>
          <w:szCs w:val="32"/>
        </w:rPr>
        <w:t xml:space="preserve"> технологии, </w:t>
      </w:r>
      <w:r w:rsidR="003D2892" w:rsidRPr="00F61DEA">
        <w:rPr>
          <w:w w:val="90"/>
          <w:sz w:val="32"/>
          <w:szCs w:val="32"/>
        </w:rPr>
        <w:t>связанные</w:t>
      </w:r>
      <w:r w:rsidR="003A6E21" w:rsidRPr="00F61DEA">
        <w:rPr>
          <w:w w:val="90"/>
          <w:sz w:val="32"/>
          <w:szCs w:val="32"/>
        </w:rPr>
        <w:t xml:space="preserve"> с уничтожением эмбрионов, суррогатным материнством и </w:t>
      </w:r>
      <w:r w:rsidR="002A60EE" w:rsidRPr="00F61DEA">
        <w:rPr>
          <w:w w:val="90"/>
          <w:sz w:val="32"/>
          <w:szCs w:val="32"/>
        </w:rPr>
        <w:t>фетальной терапией, которая превращает человеческие зародыши в фармацевтическое сырьё</w:t>
      </w:r>
      <w:r w:rsidR="003D2892" w:rsidRPr="00F61DEA">
        <w:rPr>
          <w:w w:val="90"/>
          <w:sz w:val="32"/>
          <w:szCs w:val="32"/>
        </w:rPr>
        <w:t xml:space="preserve"> может быть традиционным источником нравственности? </w:t>
      </w:r>
    </w:p>
    <w:p w:rsidR="005C7083" w:rsidRPr="00F61DEA" w:rsidRDefault="00E5774D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Или современное искусство, например, абстрактного экспрессионизма</w:t>
      </w:r>
      <w:r w:rsidR="00D04B99" w:rsidRPr="00F61DEA">
        <w:rPr>
          <w:w w:val="90"/>
          <w:sz w:val="32"/>
          <w:szCs w:val="32"/>
        </w:rPr>
        <w:t xml:space="preserve"> </w:t>
      </w:r>
      <w:r w:rsidR="003D2892" w:rsidRPr="00F61DEA">
        <w:rPr>
          <w:w w:val="90"/>
          <w:sz w:val="32"/>
          <w:szCs w:val="32"/>
        </w:rPr>
        <w:t>как может быть источником нравственности?</w:t>
      </w:r>
      <w:r w:rsidR="008361BC" w:rsidRPr="00F61DEA">
        <w:rPr>
          <w:w w:val="90"/>
          <w:sz w:val="32"/>
          <w:szCs w:val="32"/>
        </w:rPr>
        <w:t xml:space="preserve"> </w:t>
      </w:r>
      <w:r w:rsidR="002A60EE" w:rsidRPr="00F61DEA">
        <w:rPr>
          <w:w w:val="90"/>
          <w:sz w:val="32"/>
          <w:szCs w:val="32"/>
        </w:rPr>
        <w:t xml:space="preserve">Как, впрочем, и определённая часть картин эпохи Возрождения, которая вполне могла бы украсить не только стены музеев, где они выставлены, но и страницы журнала </w:t>
      </w:r>
      <w:r w:rsidR="006C206E" w:rsidRPr="00F61DEA">
        <w:rPr>
          <w:w w:val="90"/>
          <w:sz w:val="32"/>
          <w:szCs w:val="32"/>
          <w:lang w:val="en-US"/>
        </w:rPr>
        <w:t>Playboy. Причём</w:t>
      </w:r>
      <w:r w:rsidR="006C206E" w:rsidRPr="00F61DEA">
        <w:rPr>
          <w:w w:val="90"/>
          <w:sz w:val="32"/>
          <w:szCs w:val="32"/>
        </w:rPr>
        <w:t xml:space="preserve">, именно </w:t>
      </w:r>
      <w:r w:rsidR="00D148DE" w:rsidRPr="00F61DEA">
        <w:rPr>
          <w:w w:val="90"/>
          <w:sz w:val="32"/>
          <w:szCs w:val="32"/>
        </w:rPr>
        <w:t>на примерах искусства</w:t>
      </w:r>
      <w:r w:rsidR="006C206E" w:rsidRPr="00F61DEA">
        <w:rPr>
          <w:w w:val="90"/>
          <w:sz w:val="32"/>
          <w:szCs w:val="32"/>
        </w:rPr>
        <w:t xml:space="preserve"> авторы Концепции предлагают </w:t>
      </w:r>
      <w:r w:rsidR="00D148DE" w:rsidRPr="00F61DEA">
        <w:rPr>
          <w:w w:val="90"/>
          <w:sz w:val="32"/>
          <w:szCs w:val="32"/>
        </w:rPr>
        <w:t xml:space="preserve">раскрывать </w:t>
      </w:r>
      <w:r w:rsidR="006C206E" w:rsidRPr="00F61DEA">
        <w:rPr>
          <w:w w:val="90"/>
          <w:sz w:val="32"/>
          <w:szCs w:val="32"/>
        </w:rPr>
        <w:t xml:space="preserve">такие </w:t>
      </w:r>
      <w:r w:rsidR="00D148DE" w:rsidRPr="00F61DEA">
        <w:rPr>
          <w:w w:val="90"/>
          <w:sz w:val="32"/>
          <w:szCs w:val="32"/>
        </w:rPr>
        <w:t>нравственные</w:t>
      </w:r>
      <w:r w:rsidR="006C206E" w:rsidRPr="00F61DEA">
        <w:rPr>
          <w:w w:val="90"/>
          <w:sz w:val="32"/>
          <w:szCs w:val="32"/>
        </w:rPr>
        <w:t xml:space="preserve"> ценности</w:t>
      </w:r>
      <w:r w:rsidR="00D148DE" w:rsidRPr="00F61DEA">
        <w:rPr>
          <w:w w:val="90"/>
          <w:sz w:val="32"/>
          <w:szCs w:val="32"/>
        </w:rPr>
        <w:t xml:space="preserve">, как духовный мир человека, нравственный выбор, смысл жизни. Ну, понятно, в Советское время </w:t>
      </w:r>
      <w:r w:rsidR="008115AC" w:rsidRPr="00F61DEA">
        <w:rPr>
          <w:w w:val="90"/>
          <w:sz w:val="32"/>
          <w:szCs w:val="32"/>
        </w:rPr>
        <w:t>«поэт был больше, чем поэт» и образцами нравственности были киноактёры</w:t>
      </w:r>
      <w:r w:rsidR="00D148DE" w:rsidRPr="00F61DEA">
        <w:rPr>
          <w:w w:val="90"/>
          <w:sz w:val="32"/>
          <w:szCs w:val="32"/>
        </w:rPr>
        <w:t>, но, сейчас то гонения на Церковь прекратились, и, наверное примеры святых, хотя бы благоверных князей Бориса и Глеба, 1000-летие преставления которых мы в этом году празднуем</w:t>
      </w:r>
      <w:r w:rsidR="008E1442" w:rsidRPr="00F61DEA">
        <w:rPr>
          <w:w w:val="90"/>
          <w:sz w:val="32"/>
          <w:szCs w:val="32"/>
        </w:rPr>
        <w:t>, могут гораздо больше рассказать и о нравственном выборе и о смысле жизни, чем искусство, которое, если оно высокое, само питается религиозными нравственными ценностями.</w:t>
      </w:r>
      <w:r w:rsidR="006C206E" w:rsidRPr="00F61DEA">
        <w:rPr>
          <w:w w:val="90"/>
          <w:sz w:val="32"/>
          <w:szCs w:val="32"/>
          <w:lang w:val="en-US"/>
        </w:rPr>
        <w:t xml:space="preserve"> </w:t>
      </w:r>
    </w:p>
    <w:p w:rsidR="00935BA6" w:rsidRPr="00F61DEA" w:rsidRDefault="008E1442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Другим традиционным источником нравственности авторы Концепции называют природу</w:t>
      </w:r>
      <w:r w:rsidR="00571664" w:rsidRPr="00F61DEA">
        <w:rPr>
          <w:w w:val="90"/>
          <w:sz w:val="32"/>
          <w:szCs w:val="32"/>
        </w:rPr>
        <w:t xml:space="preserve"> и</w:t>
      </w:r>
      <w:r w:rsidR="008361BC" w:rsidRPr="00F61DEA">
        <w:rPr>
          <w:w w:val="90"/>
          <w:sz w:val="32"/>
          <w:szCs w:val="32"/>
        </w:rPr>
        <w:t xml:space="preserve">, </w:t>
      </w:r>
      <w:r w:rsidR="00571664" w:rsidRPr="00F61DEA">
        <w:rPr>
          <w:w w:val="90"/>
          <w:sz w:val="32"/>
          <w:szCs w:val="32"/>
        </w:rPr>
        <w:t>в частности эволюцию, что не может не вызывать, мягко говоря, недоумения. Эволюция в природе, которая говорит о борьбе видов за существование, о приспособлении к изменяющейся среде обитания</w:t>
      </w:r>
      <w:r w:rsidR="00935BA6" w:rsidRPr="00F61DEA">
        <w:rPr>
          <w:w w:val="90"/>
          <w:sz w:val="32"/>
          <w:szCs w:val="32"/>
        </w:rPr>
        <w:t>, о борьбе за выживание, – какой нравственности может научить человека, который уже в различных религиозных системах призван к высшим проявлениям нравственности – любви, и даже, как в христианстве, любви к своим врагам?</w:t>
      </w:r>
    </w:p>
    <w:p w:rsidR="005C7083" w:rsidRPr="00F61DEA" w:rsidRDefault="00935BA6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Как вообще природа, </w:t>
      </w:r>
      <w:r w:rsidR="008361BC" w:rsidRPr="00F61DEA">
        <w:rPr>
          <w:w w:val="90"/>
          <w:sz w:val="32"/>
          <w:szCs w:val="32"/>
        </w:rPr>
        <w:t>в которой все процессы детерминированы и нет места личной свободе, может быть источником нравственности?</w:t>
      </w:r>
      <w:r w:rsidR="00C25F0C" w:rsidRPr="00F61DEA">
        <w:rPr>
          <w:w w:val="90"/>
          <w:sz w:val="32"/>
          <w:szCs w:val="32"/>
        </w:rPr>
        <w:t xml:space="preserve"> Мы разве подвергаем нравственной оценке действия животных? </w:t>
      </w:r>
    </w:p>
    <w:p w:rsidR="005C7083" w:rsidRPr="00F61DEA" w:rsidRDefault="00C25F0C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Если лиса проголодалась и съела зайца, а тот, как назло, оказался многодетным зайцем или ветераном леса, или вообще редким видом зайцев, мы, что лису под суд отдадим?</w:t>
      </w:r>
      <w:r w:rsidR="0045244F" w:rsidRPr="00F61DEA">
        <w:rPr>
          <w:w w:val="90"/>
          <w:sz w:val="32"/>
          <w:szCs w:val="32"/>
        </w:rPr>
        <w:t xml:space="preserve"> Тогда надо того кота, который в Приморском крае залез в витрину и поел деликатесов на 60 т. р. отдать под суд. Абсурдно? Конечно. </w:t>
      </w:r>
    </w:p>
    <w:p w:rsidR="005C7083" w:rsidRPr="00F61DEA" w:rsidRDefault="0045244F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А человека, который бы залез в витрину и нанёс такой же ущерб её содержимому мы стали бы судить? Конечно. А почему? В чём разница между человеком и </w:t>
      </w:r>
      <w:r w:rsidR="00894B8D" w:rsidRPr="00F61DEA">
        <w:rPr>
          <w:w w:val="90"/>
          <w:sz w:val="32"/>
          <w:szCs w:val="32"/>
        </w:rPr>
        <w:t xml:space="preserve">таким представителем животного мира, как котом? </w:t>
      </w:r>
    </w:p>
    <w:p w:rsidR="005C7083" w:rsidRPr="00F61DEA" w:rsidRDefault="00894B8D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В том, что человек, в отличие от всей сотворённой вещественной природы, обладает образом Божием, который, в частности, проявляется в богодарованной ему свободе по отношению к собственной природе</w:t>
      </w:r>
      <w:r w:rsidR="00B96E80" w:rsidRPr="00F61DEA">
        <w:rPr>
          <w:w w:val="90"/>
          <w:sz w:val="32"/>
          <w:szCs w:val="32"/>
        </w:rPr>
        <w:t>.</w:t>
      </w:r>
      <w:r w:rsidR="00EC2D6F" w:rsidRPr="00F61DEA">
        <w:rPr>
          <w:w w:val="90"/>
          <w:sz w:val="32"/>
          <w:szCs w:val="32"/>
        </w:rPr>
        <w:t xml:space="preserve"> </w:t>
      </w:r>
      <w:r w:rsidR="009C7BE0" w:rsidRPr="00F61DEA">
        <w:rPr>
          <w:w w:val="90"/>
          <w:sz w:val="32"/>
          <w:szCs w:val="32"/>
        </w:rPr>
        <w:t xml:space="preserve">Всё в природе вокруг нас детерминировано, а человек свободен поступать не по понуждению природы, а в соответствии с голосом совести и нравственным идеалом, который определяется духовностью человека, которая, в свою очередь, должна </w:t>
      </w:r>
      <w:r w:rsidR="005C7083" w:rsidRPr="00F61DEA">
        <w:rPr>
          <w:w w:val="90"/>
          <w:sz w:val="32"/>
          <w:szCs w:val="32"/>
        </w:rPr>
        <w:t xml:space="preserve">иметь своим </w:t>
      </w:r>
      <w:r w:rsidR="0072630D">
        <w:rPr>
          <w:w w:val="90"/>
          <w:sz w:val="32"/>
          <w:szCs w:val="32"/>
        </w:rPr>
        <w:t xml:space="preserve">абсолютным, неизменяемым </w:t>
      </w:r>
      <w:r w:rsidR="005C7083" w:rsidRPr="00F61DEA">
        <w:rPr>
          <w:w w:val="90"/>
          <w:sz w:val="32"/>
          <w:szCs w:val="32"/>
        </w:rPr>
        <w:t xml:space="preserve">источником </w:t>
      </w:r>
      <w:r w:rsidR="0072630D">
        <w:rPr>
          <w:w w:val="90"/>
          <w:sz w:val="32"/>
          <w:szCs w:val="32"/>
        </w:rPr>
        <w:t xml:space="preserve">и фундаментом </w:t>
      </w:r>
      <w:r w:rsidR="005C7083" w:rsidRPr="00F61DEA">
        <w:rPr>
          <w:w w:val="90"/>
          <w:sz w:val="32"/>
          <w:szCs w:val="32"/>
        </w:rPr>
        <w:t>Бога, Который есть не просто бытие, но бытие нравственное</w:t>
      </w:r>
      <w:r w:rsidR="00FB6EBC" w:rsidRPr="00F61DEA">
        <w:rPr>
          <w:w w:val="90"/>
          <w:sz w:val="32"/>
          <w:szCs w:val="32"/>
        </w:rPr>
        <w:t>, которое и является единственным источником нравственности</w:t>
      </w:r>
      <w:r w:rsidR="005C7083" w:rsidRPr="00F61DEA">
        <w:rPr>
          <w:w w:val="90"/>
          <w:sz w:val="32"/>
          <w:szCs w:val="32"/>
        </w:rPr>
        <w:t>.</w:t>
      </w:r>
    </w:p>
    <w:p w:rsidR="00837FEC" w:rsidRPr="00F61DEA" w:rsidRDefault="005C7083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Но, религия, как традиционный источник нравственности</w:t>
      </w:r>
      <w:r w:rsidR="00FB6EBC" w:rsidRPr="00F61DEA">
        <w:rPr>
          <w:w w:val="90"/>
          <w:sz w:val="32"/>
          <w:szCs w:val="32"/>
        </w:rPr>
        <w:t xml:space="preserve">, в Концепции духовно-нравственного развития и воспитания личности гражданина России в </w:t>
      </w:r>
      <w:r w:rsidR="00A43241" w:rsidRPr="00F61DEA">
        <w:rPr>
          <w:w w:val="90"/>
          <w:sz w:val="32"/>
          <w:szCs w:val="32"/>
        </w:rPr>
        <w:t>сфере общего образования</w:t>
      </w:r>
      <w:r w:rsidR="00FB6EBC" w:rsidRPr="00F61DEA">
        <w:rPr>
          <w:w w:val="90"/>
          <w:sz w:val="32"/>
          <w:szCs w:val="32"/>
        </w:rPr>
        <w:t xml:space="preserve"> поставлена почти на последнее место, после искусства и науки. На первом же месте </w:t>
      </w:r>
      <w:r w:rsidR="00537233" w:rsidRPr="00F61DEA">
        <w:rPr>
          <w:w w:val="90"/>
          <w:sz w:val="32"/>
          <w:szCs w:val="32"/>
        </w:rPr>
        <w:t xml:space="preserve">среди традиционных источников нравственности названы: Россия, многонациональный народ Российской Федерации, гражданское общество, семья. Но, разве само по себе государство или народ, или общество, или семья может быть источником нравственности? </w:t>
      </w:r>
      <w:r w:rsidR="00735B11" w:rsidRPr="00F61DEA">
        <w:rPr>
          <w:w w:val="90"/>
          <w:sz w:val="32"/>
          <w:szCs w:val="32"/>
        </w:rPr>
        <w:t>И то и другое</w:t>
      </w:r>
      <w:r w:rsidR="00F20A92" w:rsidRPr="00F61DEA">
        <w:rPr>
          <w:w w:val="90"/>
          <w:sz w:val="32"/>
          <w:szCs w:val="32"/>
        </w:rPr>
        <w:t>,</w:t>
      </w:r>
      <w:r w:rsidR="00735B11" w:rsidRPr="00F61DEA">
        <w:rPr>
          <w:w w:val="90"/>
          <w:sz w:val="32"/>
          <w:szCs w:val="32"/>
        </w:rPr>
        <w:t xml:space="preserve"> и третье могут и являются </w:t>
      </w:r>
      <w:r w:rsidR="00735B11" w:rsidRPr="00F61DEA">
        <w:rPr>
          <w:b/>
          <w:w w:val="90"/>
          <w:sz w:val="32"/>
          <w:szCs w:val="32"/>
        </w:rPr>
        <w:t>носителями</w:t>
      </w:r>
      <w:r w:rsidR="00CB7C84" w:rsidRPr="00F61DEA">
        <w:rPr>
          <w:w w:val="90"/>
          <w:sz w:val="32"/>
          <w:szCs w:val="32"/>
        </w:rPr>
        <w:t xml:space="preserve"> </w:t>
      </w:r>
      <w:r w:rsidR="00663F30" w:rsidRPr="00F61DEA">
        <w:rPr>
          <w:w w:val="90"/>
          <w:sz w:val="32"/>
          <w:szCs w:val="32"/>
        </w:rPr>
        <w:t>«</w:t>
      </w:r>
      <w:r w:rsidR="00735B11" w:rsidRPr="00F61DEA">
        <w:rPr>
          <w:b/>
          <w:w w:val="90"/>
          <w:sz w:val="32"/>
          <w:szCs w:val="32"/>
        </w:rPr>
        <w:t>определённых мировоззренческих традиций, учений</w:t>
      </w:r>
      <w:r w:rsidR="00735B11" w:rsidRPr="00F61DEA">
        <w:rPr>
          <w:w w:val="90"/>
          <w:sz w:val="32"/>
          <w:szCs w:val="32"/>
        </w:rPr>
        <w:t xml:space="preserve">, </w:t>
      </w:r>
      <w:r w:rsidR="00CB7C84" w:rsidRPr="00F61DEA">
        <w:rPr>
          <w:w w:val="90"/>
          <w:sz w:val="32"/>
          <w:szCs w:val="32"/>
        </w:rPr>
        <w:t xml:space="preserve">- как пишут сами специалисты в области педагогики, - </w:t>
      </w:r>
      <w:r w:rsidR="00735B11" w:rsidRPr="00F61DEA">
        <w:rPr>
          <w:w w:val="90"/>
          <w:sz w:val="32"/>
          <w:szCs w:val="32"/>
        </w:rPr>
        <w:t>которые существуют не только в сознании их сторонников</w:t>
      </w:r>
      <w:r w:rsidR="00985526" w:rsidRPr="00F61DEA">
        <w:rPr>
          <w:w w:val="90"/>
          <w:sz w:val="32"/>
          <w:szCs w:val="32"/>
        </w:rPr>
        <w:t>, но и как целостные феномены культуры</w:t>
      </w:r>
      <w:r w:rsidR="00663F30" w:rsidRPr="00F61DEA">
        <w:rPr>
          <w:w w:val="90"/>
          <w:sz w:val="32"/>
          <w:szCs w:val="32"/>
        </w:rPr>
        <w:t>, включающие установочные или сакральные тексты, правила, нормы, символы, обряды, ритуалы и т.п.</w:t>
      </w:r>
      <w:r w:rsidR="00537233" w:rsidRPr="00F61DEA">
        <w:rPr>
          <w:w w:val="90"/>
          <w:sz w:val="32"/>
          <w:szCs w:val="32"/>
        </w:rPr>
        <w:t xml:space="preserve"> </w:t>
      </w:r>
      <w:r w:rsidR="00663F30" w:rsidRPr="00F61DEA">
        <w:rPr>
          <w:w w:val="90"/>
          <w:sz w:val="32"/>
          <w:szCs w:val="32"/>
        </w:rPr>
        <w:t xml:space="preserve">В этом смысле </w:t>
      </w:r>
      <w:r w:rsidR="00663F30" w:rsidRPr="00F61DEA">
        <w:rPr>
          <w:b/>
          <w:w w:val="90"/>
          <w:sz w:val="32"/>
          <w:szCs w:val="32"/>
        </w:rPr>
        <w:t>мировоззрения – объективно существующие феномены культуры</w:t>
      </w:r>
      <w:r w:rsidR="00663F30" w:rsidRPr="00F61DEA">
        <w:rPr>
          <w:w w:val="90"/>
          <w:sz w:val="32"/>
          <w:szCs w:val="32"/>
        </w:rPr>
        <w:t>. Каждое мировоззрение предполагает наличие целостной, иерархически выстроенной, логически непротиворечивой картины мира</w:t>
      </w:r>
      <w:r w:rsidR="00400814" w:rsidRPr="00F61DEA">
        <w:rPr>
          <w:w w:val="90"/>
          <w:sz w:val="32"/>
          <w:szCs w:val="32"/>
        </w:rPr>
        <w:t xml:space="preserve"> и соответствующей ей системы отношений человека ко всем объектам и явлениям действительности – системы морали, нравственных норм»</w:t>
      </w:r>
      <w:r w:rsidR="00807195" w:rsidRPr="00F61DEA">
        <w:rPr>
          <w:rStyle w:val="a5"/>
          <w:w w:val="90"/>
          <w:sz w:val="32"/>
          <w:szCs w:val="32"/>
        </w:rPr>
        <w:footnoteReference w:id="7"/>
      </w:r>
      <w:r w:rsidR="00400814" w:rsidRPr="00F61DEA">
        <w:rPr>
          <w:w w:val="90"/>
          <w:sz w:val="32"/>
          <w:szCs w:val="32"/>
        </w:rPr>
        <w:t>.</w:t>
      </w:r>
      <w:r w:rsidR="00837FEC" w:rsidRPr="00F61DEA">
        <w:rPr>
          <w:w w:val="90"/>
          <w:sz w:val="32"/>
          <w:szCs w:val="32"/>
        </w:rPr>
        <w:t xml:space="preserve"> </w:t>
      </w:r>
    </w:p>
    <w:p w:rsidR="005C7083" w:rsidRPr="00F61DEA" w:rsidRDefault="00837FEC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Но, разве мы можем сказать, что Российское государство, или многонациональный народ РФ, или гражданской общество, или российская семья сформировали православное мировоззрение?</w:t>
      </w:r>
      <w:r w:rsidR="00476F93" w:rsidRPr="00F61DEA">
        <w:rPr>
          <w:w w:val="90"/>
          <w:sz w:val="32"/>
          <w:szCs w:val="32"/>
        </w:rPr>
        <w:t xml:space="preserve"> Наоборот, мы совершенно справедливо говорим, что Российская государственность и многонациональный народ России, гражданское общество и традиционная российская семья сформированы Православной верой, источником и основанием которой являются не дела рук человеческих, а Триипостасный Бог</w:t>
      </w:r>
      <w:r w:rsidR="00450618" w:rsidRPr="00F61DEA">
        <w:rPr>
          <w:w w:val="90"/>
          <w:sz w:val="32"/>
          <w:szCs w:val="32"/>
        </w:rPr>
        <w:t xml:space="preserve">, явивший Себя в Воплощении Единородного Сына Божия и Сошествии Святого Духа на церковное собрание Его последователей в день </w:t>
      </w:r>
      <w:r w:rsidR="00527B86" w:rsidRPr="00F61DEA">
        <w:rPr>
          <w:w w:val="90"/>
          <w:sz w:val="32"/>
          <w:szCs w:val="32"/>
        </w:rPr>
        <w:t xml:space="preserve">Св. </w:t>
      </w:r>
      <w:r w:rsidR="00450618" w:rsidRPr="00F61DEA">
        <w:rPr>
          <w:w w:val="90"/>
          <w:sz w:val="32"/>
          <w:szCs w:val="32"/>
        </w:rPr>
        <w:t>Пятидесятницы</w:t>
      </w:r>
      <w:r w:rsidR="00476F93" w:rsidRPr="00F61DEA">
        <w:rPr>
          <w:w w:val="90"/>
          <w:sz w:val="32"/>
          <w:szCs w:val="32"/>
        </w:rPr>
        <w:t>.</w:t>
      </w:r>
    </w:p>
    <w:p w:rsidR="00E27826" w:rsidRPr="00F61DEA" w:rsidRDefault="00E27826" w:rsidP="004F2180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Таким образом, мы видим, что в угоду секулярному мировоззрению, с целью подчеркнуть светский характер российского образования авторы </w:t>
      </w:r>
      <w:r w:rsidRPr="00F61DEA">
        <w:rPr>
          <w:rFonts w:eastAsia="Times New Roman" w:cs="Times New Roman"/>
          <w:sz w:val="32"/>
          <w:szCs w:val="32"/>
        </w:rPr>
        <w:t>«</w:t>
      </w:r>
      <w:r w:rsidRPr="00F61DEA">
        <w:rPr>
          <w:w w:val="90"/>
          <w:sz w:val="32"/>
          <w:szCs w:val="32"/>
        </w:rPr>
        <w:t>Концепции духовно-нравственного развития и воспитания личности гражданина России» вошли в серьёзные противоречия с здравой логикой</w:t>
      </w:r>
      <w:r w:rsidR="00F07583" w:rsidRPr="00F61DEA">
        <w:rPr>
          <w:w w:val="90"/>
          <w:sz w:val="32"/>
          <w:szCs w:val="32"/>
        </w:rPr>
        <w:t xml:space="preserve"> и исторической правдой.</w:t>
      </w:r>
    </w:p>
    <w:p w:rsidR="00F07583" w:rsidRPr="00F61DEA" w:rsidRDefault="00D04B99" w:rsidP="00114CA8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Авторы коллективной монографии «Духовно-нравственное воспитание: вопросы теории, методологии и практики в российской школе»</w:t>
      </w:r>
      <w:r w:rsidR="00CB7C84" w:rsidRPr="00F61DEA">
        <w:rPr>
          <w:w w:val="90"/>
          <w:sz w:val="32"/>
          <w:szCs w:val="32"/>
        </w:rPr>
        <w:t>, которая была подготовлена на основе научно-исследовательских разработок</w:t>
      </w:r>
      <w:r w:rsidR="00C51830" w:rsidRPr="00F61DEA">
        <w:rPr>
          <w:w w:val="90"/>
          <w:sz w:val="32"/>
          <w:szCs w:val="32"/>
        </w:rPr>
        <w:t xml:space="preserve"> в рамках Комплексной программы научных исследований Российской академии образования в Институте семьи и воспитания</w:t>
      </w:r>
      <w:r w:rsidRPr="00F61DEA">
        <w:rPr>
          <w:w w:val="90"/>
          <w:sz w:val="32"/>
          <w:szCs w:val="32"/>
        </w:rPr>
        <w:t xml:space="preserve"> совершенно справедливо замечают, что </w:t>
      </w:r>
      <w:r w:rsidR="00807195" w:rsidRPr="00F61DEA">
        <w:rPr>
          <w:w w:val="90"/>
          <w:sz w:val="32"/>
          <w:szCs w:val="32"/>
        </w:rPr>
        <w:t>«</w:t>
      </w:r>
      <w:r w:rsidRPr="00F61DEA">
        <w:rPr>
          <w:w w:val="90"/>
          <w:sz w:val="32"/>
          <w:szCs w:val="32"/>
        </w:rPr>
        <w:t>д</w:t>
      </w:r>
      <w:r w:rsidR="000460B2" w:rsidRPr="00F61DEA">
        <w:rPr>
          <w:w w:val="90"/>
          <w:sz w:val="32"/>
          <w:szCs w:val="32"/>
        </w:rPr>
        <w:t>уховно-нравственное воспитание направлено на формирование взглядов, убеждений и соответствующих нравственных установок, качеств личности воспитуемого. Именно тех, которые соответствуют данному мировоззрению. Отсюда</w:t>
      </w:r>
      <w:r w:rsidR="00C51830" w:rsidRPr="00F61DEA">
        <w:rPr>
          <w:w w:val="90"/>
          <w:sz w:val="32"/>
          <w:szCs w:val="32"/>
        </w:rPr>
        <w:t>, - как они пишут, -</w:t>
      </w:r>
      <w:r w:rsidR="000460B2" w:rsidRPr="00F61DEA">
        <w:rPr>
          <w:w w:val="90"/>
          <w:sz w:val="32"/>
          <w:szCs w:val="32"/>
        </w:rPr>
        <w:t xml:space="preserve"> следует вывод, </w:t>
      </w:r>
      <w:r w:rsidR="00BA3E28" w:rsidRPr="00F61DEA">
        <w:rPr>
          <w:w w:val="90"/>
          <w:sz w:val="32"/>
          <w:szCs w:val="32"/>
        </w:rPr>
        <w:t xml:space="preserve">что </w:t>
      </w:r>
      <w:r w:rsidR="00BA3E28" w:rsidRPr="00F61DEA">
        <w:rPr>
          <w:b/>
          <w:w w:val="90"/>
          <w:sz w:val="32"/>
          <w:szCs w:val="32"/>
        </w:rPr>
        <w:t>духовно-нравственное воспитание в точном смысле этого понятия на немировоззренческой или неопределённой, размытой мировоззренческой основе быть не может.</w:t>
      </w:r>
      <w:r w:rsidR="00BA3E28" w:rsidRPr="00F61DEA">
        <w:rPr>
          <w:w w:val="90"/>
          <w:sz w:val="32"/>
          <w:szCs w:val="32"/>
        </w:rPr>
        <w:t xml:space="preserve"> В этом случае можно условно говорить о духовно-нравственном </w:t>
      </w:r>
      <w:r w:rsidR="00807195" w:rsidRPr="00F61DEA">
        <w:rPr>
          <w:w w:val="90"/>
          <w:sz w:val="32"/>
          <w:szCs w:val="32"/>
        </w:rPr>
        <w:t>развитии</w:t>
      </w:r>
      <w:r w:rsidR="00BA3E28" w:rsidRPr="00F61DEA">
        <w:rPr>
          <w:w w:val="90"/>
          <w:sz w:val="32"/>
          <w:szCs w:val="32"/>
        </w:rPr>
        <w:t xml:space="preserve"> личности, о накоплении человеком мировоззренческого и нравственного опыта…</w:t>
      </w:r>
      <w:r w:rsidR="00A40180" w:rsidRPr="00F61DEA">
        <w:rPr>
          <w:w w:val="90"/>
          <w:sz w:val="32"/>
          <w:szCs w:val="32"/>
        </w:rPr>
        <w:t>»</w:t>
      </w:r>
      <w:r w:rsidR="00807195" w:rsidRPr="00F61DEA">
        <w:rPr>
          <w:rStyle w:val="a5"/>
          <w:w w:val="90"/>
          <w:sz w:val="32"/>
          <w:szCs w:val="32"/>
        </w:rPr>
        <w:footnoteReference w:id="8"/>
      </w:r>
      <w:r w:rsidR="00A40180" w:rsidRPr="00F61DEA">
        <w:rPr>
          <w:w w:val="90"/>
          <w:sz w:val="32"/>
          <w:szCs w:val="32"/>
        </w:rPr>
        <w:t>.</w:t>
      </w:r>
    </w:p>
    <w:p w:rsidR="00114CA8" w:rsidRPr="00F61DEA" w:rsidRDefault="00D04B99" w:rsidP="00114CA8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В этой же</w:t>
      </w:r>
      <w:r w:rsidR="00114CA8" w:rsidRPr="00F61DEA">
        <w:rPr>
          <w:w w:val="90"/>
          <w:sz w:val="32"/>
          <w:szCs w:val="32"/>
        </w:rPr>
        <w:t xml:space="preserve"> монографии</w:t>
      </w:r>
      <w:r w:rsidRPr="00F61DEA">
        <w:rPr>
          <w:w w:val="90"/>
          <w:sz w:val="32"/>
          <w:szCs w:val="32"/>
        </w:rPr>
        <w:t xml:space="preserve"> её авторы</w:t>
      </w:r>
      <w:r w:rsidR="00114CA8" w:rsidRPr="00F61DEA">
        <w:rPr>
          <w:w w:val="90"/>
          <w:sz w:val="32"/>
          <w:szCs w:val="32"/>
        </w:rPr>
        <w:t xml:space="preserve"> ещё и ещё раз подчёркивают, «что </w:t>
      </w:r>
      <w:r w:rsidR="00114CA8" w:rsidRPr="00F61DEA">
        <w:rPr>
          <w:b/>
          <w:w w:val="90"/>
          <w:sz w:val="32"/>
          <w:szCs w:val="32"/>
        </w:rPr>
        <w:t>не может быть никакого мировоззренчески нейтрального нравственного воспитания</w:t>
      </w:r>
      <w:r w:rsidR="00114CA8" w:rsidRPr="00F61DEA">
        <w:rPr>
          <w:w w:val="90"/>
          <w:sz w:val="32"/>
          <w:szCs w:val="32"/>
        </w:rPr>
        <w:t>. За попыткой заявить какое-то мировоззренчески нейтральное, научное, объективное</w:t>
      </w:r>
      <w:r w:rsidR="00394CF0" w:rsidRPr="00F61DEA">
        <w:rPr>
          <w:w w:val="90"/>
          <w:sz w:val="32"/>
          <w:szCs w:val="32"/>
        </w:rPr>
        <w:t>, «общечеловеческое» и т.</w:t>
      </w:r>
      <w:r w:rsidR="00C51830" w:rsidRPr="00F61DEA">
        <w:rPr>
          <w:w w:val="90"/>
          <w:sz w:val="32"/>
          <w:szCs w:val="32"/>
        </w:rPr>
        <w:t xml:space="preserve"> </w:t>
      </w:r>
      <w:r w:rsidR="00394CF0" w:rsidRPr="00F61DEA">
        <w:rPr>
          <w:w w:val="90"/>
          <w:sz w:val="32"/>
          <w:szCs w:val="32"/>
        </w:rPr>
        <w:t>п. и потому общеобязательное нравственное воспитание зачастую скрывается просто нежелание открыто декларировать мировоззренческие основы воспитания»</w:t>
      </w:r>
      <w:r w:rsidR="00394CF0" w:rsidRPr="00F61DEA">
        <w:rPr>
          <w:rStyle w:val="a5"/>
          <w:w w:val="90"/>
          <w:sz w:val="32"/>
          <w:szCs w:val="32"/>
        </w:rPr>
        <w:footnoteReference w:id="9"/>
      </w:r>
      <w:r w:rsidR="00394CF0" w:rsidRPr="00F61DEA">
        <w:rPr>
          <w:w w:val="90"/>
          <w:sz w:val="32"/>
          <w:szCs w:val="32"/>
        </w:rPr>
        <w:t>.</w:t>
      </w:r>
    </w:p>
    <w:p w:rsidR="004F2180" w:rsidRPr="00F61DEA" w:rsidRDefault="00B73951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Завершая своё выступление, позвольте напомнить Вам, уважаемые коллеги одно очень подходящее к сказанному </w:t>
      </w:r>
      <w:r w:rsidR="000E2603" w:rsidRPr="00F61DEA">
        <w:rPr>
          <w:w w:val="90"/>
          <w:sz w:val="32"/>
          <w:szCs w:val="32"/>
        </w:rPr>
        <w:t>высказывание блж. Августина: «Если Бог будет на первом месте, то всё остальное будет на своём». Остаётся добавить, что одинаково верно и обратное.</w:t>
      </w:r>
    </w:p>
    <w:p w:rsidR="000E2603" w:rsidRDefault="000E2603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>Благодарю за внимание.</w:t>
      </w:r>
    </w:p>
    <w:p w:rsidR="0089091E" w:rsidRDefault="0089091E" w:rsidP="003439F6">
      <w:pPr>
        <w:ind w:firstLine="284"/>
        <w:jc w:val="both"/>
        <w:rPr>
          <w:w w:val="90"/>
          <w:sz w:val="32"/>
          <w:szCs w:val="32"/>
        </w:rPr>
      </w:pPr>
    </w:p>
    <w:p w:rsidR="0089091E" w:rsidRPr="0089091E" w:rsidRDefault="0089091E" w:rsidP="0089091E">
      <w:pPr>
        <w:ind w:firstLine="284"/>
        <w:jc w:val="right"/>
        <w:rPr>
          <w:b/>
          <w:i/>
          <w:w w:val="90"/>
          <w:szCs w:val="32"/>
        </w:rPr>
      </w:pPr>
      <w:r w:rsidRPr="0089091E">
        <w:rPr>
          <w:b/>
          <w:i/>
          <w:w w:val="90"/>
          <w:szCs w:val="32"/>
        </w:rPr>
        <w:t>Прот. Игорь Аксёнов,</w:t>
      </w:r>
    </w:p>
    <w:p w:rsidR="0089091E" w:rsidRPr="0089091E" w:rsidRDefault="0089091E" w:rsidP="0089091E">
      <w:pPr>
        <w:ind w:firstLine="284"/>
        <w:jc w:val="right"/>
        <w:rPr>
          <w:b/>
          <w:i/>
          <w:w w:val="90"/>
          <w:szCs w:val="32"/>
        </w:rPr>
      </w:pPr>
      <w:r w:rsidRPr="0089091E">
        <w:rPr>
          <w:b/>
          <w:i/>
          <w:w w:val="90"/>
          <w:szCs w:val="32"/>
        </w:rPr>
        <w:t xml:space="preserve">председатель Отдела религиозного образования и катехизации Выборгской епархии, </w:t>
      </w:r>
    </w:p>
    <w:p w:rsidR="0089091E" w:rsidRPr="0089091E" w:rsidRDefault="0089091E" w:rsidP="0089091E">
      <w:pPr>
        <w:ind w:firstLine="284"/>
        <w:jc w:val="right"/>
        <w:rPr>
          <w:b/>
          <w:i/>
          <w:w w:val="90"/>
          <w:szCs w:val="32"/>
        </w:rPr>
      </w:pPr>
      <w:r w:rsidRPr="0089091E">
        <w:rPr>
          <w:b/>
          <w:i/>
          <w:w w:val="90"/>
          <w:szCs w:val="32"/>
        </w:rPr>
        <w:t>настоятель Свято-Ильинского храма г. Выборга.</w:t>
      </w:r>
    </w:p>
    <w:p w:rsidR="003439F6" w:rsidRPr="00F61DEA" w:rsidRDefault="003439F6" w:rsidP="003439F6">
      <w:pPr>
        <w:ind w:firstLine="284"/>
        <w:jc w:val="both"/>
        <w:rPr>
          <w:w w:val="90"/>
          <w:sz w:val="32"/>
          <w:szCs w:val="32"/>
        </w:rPr>
      </w:pPr>
      <w:r w:rsidRPr="00F61DEA">
        <w:rPr>
          <w:w w:val="90"/>
          <w:sz w:val="32"/>
          <w:szCs w:val="32"/>
        </w:rPr>
        <w:t xml:space="preserve"> </w:t>
      </w:r>
    </w:p>
    <w:p w:rsidR="003952D3" w:rsidRPr="00F61DEA" w:rsidRDefault="003952D3" w:rsidP="00B215B7">
      <w:pPr>
        <w:ind w:firstLine="284"/>
        <w:jc w:val="both"/>
        <w:rPr>
          <w:w w:val="90"/>
          <w:sz w:val="32"/>
          <w:szCs w:val="32"/>
        </w:rPr>
      </w:pPr>
    </w:p>
    <w:p w:rsidR="003559BF" w:rsidRPr="00F61DEA" w:rsidRDefault="003559BF" w:rsidP="00B215B7">
      <w:pPr>
        <w:ind w:firstLine="284"/>
        <w:jc w:val="both"/>
        <w:rPr>
          <w:w w:val="90"/>
          <w:sz w:val="32"/>
          <w:szCs w:val="32"/>
        </w:rPr>
      </w:pPr>
    </w:p>
    <w:p w:rsidR="0082135F" w:rsidRPr="00F61DEA" w:rsidRDefault="0082135F" w:rsidP="0082135F">
      <w:pPr>
        <w:ind w:firstLine="284"/>
        <w:rPr>
          <w:w w:val="90"/>
          <w:sz w:val="32"/>
          <w:szCs w:val="32"/>
        </w:rPr>
      </w:pPr>
    </w:p>
    <w:sectPr w:rsidR="0082135F" w:rsidRPr="00F61DEA" w:rsidSect="0082135F">
      <w:footerReference w:type="even" r:id="rId8"/>
      <w:footerReference w:type="default" r:id="rId9"/>
      <w:pgSz w:w="11900" w:h="16840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2A" w:rsidRDefault="00A9272A" w:rsidP="00B71792">
      <w:r>
        <w:separator/>
      </w:r>
    </w:p>
  </w:endnote>
  <w:endnote w:type="continuationSeparator" w:id="0">
    <w:p w:rsidR="00A9272A" w:rsidRDefault="00A9272A" w:rsidP="00B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30" w:rsidRDefault="00C51830" w:rsidP="00C51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1830" w:rsidRDefault="00C51830" w:rsidP="00C5183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30" w:rsidRDefault="00C51830" w:rsidP="00C51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272A">
      <w:rPr>
        <w:rStyle w:val="a8"/>
        <w:noProof/>
      </w:rPr>
      <w:t>1</w:t>
    </w:r>
    <w:r>
      <w:rPr>
        <w:rStyle w:val="a8"/>
      </w:rPr>
      <w:fldChar w:fldCharType="end"/>
    </w:r>
  </w:p>
  <w:p w:rsidR="00C51830" w:rsidRDefault="00C51830" w:rsidP="00C51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2A" w:rsidRDefault="00A9272A" w:rsidP="00B71792">
      <w:r>
        <w:separator/>
      </w:r>
    </w:p>
  </w:footnote>
  <w:footnote w:type="continuationSeparator" w:id="0">
    <w:p w:rsidR="00A9272A" w:rsidRDefault="00A9272A" w:rsidP="00B71792">
      <w:r>
        <w:continuationSeparator/>
      </w:r>
    </w:p>
  </w:footnote>
  <w:footnote w:id="1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Метлик И. В., д.п.н. Духовно-нравственное воспитание: вопросы теории, методологии и практики в российской школе // М., 2012, с. 44.</w:t>
      </w:r>
    </w:p>
  </w:footnote>
  <w:footnote w:id="2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91A88">
        <w:t>Платонов Г. В. и Косичев А. Д.</w:t>
      </w:r>
      <w:r>
        <w:t xml:space="preserve"> Проблема духовности личности (состав, типы, назначения) // Вестник Московского университета. Серия Философия. 1998, № 2, с. 14-22.</w:t>
      </w:r>
    </w:p>
  </w:footnote>
  <w:footnote w:id="3">
    <w:p w:rsidR="00C51830" w:rsidRPr="00F62D63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2D63">
        <w:t>Верховский С. С.</w:t>
      </w:r>
      <w:r>
        <w:t xml:space="preserve"> Бог и человек. // Москва, 2004, с. 263.</w:t>
      </w:r>
    </w:p>
    <w:p w:rsidR="00C51830" w:rsidRDefault="00C51830" w:rsidP="00F61DEA">
      <w:pPr>
        <w:pStyle w:val="a3"/>
        <w:jc w:val="both"/>
      </w:pPr>
    </w:p>
  </w:footnote>
  <w:footnote w:id="4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45.</w:t>
      </w:r>
    </w:p>
  </w:footnote>
  <w:footnote w:id="5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45.</w:t>
      </w:r>
    </w:p>
  </w:footnote>
  <w:footnote w:id="6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66F6A">
        <w:t>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Рос. акад. образования. ― М.: Просвещении, 2009.</w:t>
      </w:r>
      <w:r>
        <w:t xml:space="preserve"> С. 21-22.</w:t>
      </w:r>
    </w:p>
  </w:footnote>
  <w:footnote w:id="7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44.</w:t>
      </w:r>
    </w:p>
  </w:footnote>
  <w:footnote w:id="8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45.</w:t>
      </w:r>
    </w:p>
  </w:footnote>
  <w:footnote w:id="9">
    <w:p w:rsidR="00C51830" w:rsidRDefault="00C51830" w:rsidP="00F61DEA">
      <w:pPr>
        <w:pStyle w:val="a3"/>
        <w:jc w:val="both"/>
      </w:pPr>
      <w:r>
        <w:rPr>
          <w:rStyle w:val="a5"/>
        </w:rPr>
        <w:footnoteRef/>
      </w:r>
      <w: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50.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CBB"/>
    <w:multiLevelType w:val="hybridMultilevel"/>
    <w:tmpl w:val="D82469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1606AD"/>
    <w:multiLevelType w:val="hybridMultilevel"/>
    <w:tmpl w:val="8F9E1A8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B5F1AF1"/>
    <w:multiLevelType w:val="hybridMultilevel"/>
    <w:tmpl w:val="78DE8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F4A623F"/>
    <w:multiLevelType w:val="hybridMultilevel"/>
    <w:tmpl w:val="0FBA9BA4"/>
    <w:lvl w:ilvl="0" w:tplc="6648716A">
      <w:start w:val="1"/>
      <w:numFmt w:val="decimal"/>
      <w:lvlText w:val="%1."/>
      <w:lvlJc w:val="left"/>
      <w:pPr>
        <w:tabs>
          <w:tab w:val="num" w:pos="57"/>
        </w:tabs>
        <w:ind w:left="714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5F"/>
    <w:rsid w:val="00027A79"/>
    <w:rsid w:val="000460B2"/>
    <w:rsid w:val="00060F1D"/>
    <w:rsid w:val="000E2603"/>
    <w:rsid w:val="000F191E"/>
    <w:rsid w:val="00114CA8"/>
    <w:rsid w:val="001726D4"/>
    <w:rsid w:val="001C723E"/>
    <w:rsid w:val="001C72AD"/>
    <w:rsid w:val="0022075F"/>
    <w:rsid w:val="002458B1"/>
    <w:rsid w:val="00292227"/>
    <w:rsid w:val="002A60EE"/>
    <w:rsid w:val="002B7BF1"/>
    <w:rsid w:val="002F2E7F"/>
    <w:rsid w:val="003439F6"/>
    <w:rsid w:val="00350F22"/>
    <w:rsid w:val="003559BF"/>
    <w:rsid w:val="00394A4C"/>
    <w:rsid w:val="00394CF0"/>
    <w:rsid w:val="003952D3"/>
    <w:rsid w:val="003A6E21"/>
    <w:rsid w:val="003D2892"/>
    <w:rsid w:val="003F1F67"/>
    <w:rsid w:val="00400814"/>
    <w:rsid w:val="00432277"/>
    <w:rsid w:val="00450618"/>
    <w:rsid w:val="0045244F"/>
    <w:rsid w:val="0046102F"/>
    <w:rsid w:val="00470CA8"/>
    <w:rsid w:val="00476F93"/>
    <w:rsid w:val="004928A9"/>
    <w:rsid w:val="00492CF2"/>
    <w:rsid w:val="004C147C"/>
    <w:rsid w:val="004C66C3"/>
    <w:rsid w:val="004D6F32"/>
    <w:rsid w:val="004E75FA"/>
    <w:rsid w:val="004F2180"/>
    <w:rsid w:val="00503B83"/>
    <w:rsid w:val="00527B86"/>
    <w:rsid w:val="00537233"/>
    <w:rsid w:val="00562C3F"/>
    <w:rsid w:val="00571664"/>
    <w:rsid w:val="005A7E78"/>
    <w:rsid w:val="005C7083"/>
    <w:rsid w:val="006278A1"/>
    <w:rsid w:val="00663F30"/>
    <w:rsid w:val="006A2915"/>
    <w:rsid w:val="006C206E"/>
    <w:rsid w:val="00707202"/>
    <w:rsid w:val="0072630D"/>
    <w:rsid w:val="00735B11"/>
    <w:rsid w:val="00763E24"/>
    <w:rsid w:val="00771774"/>
    <w:rsid w:val="00792178"/>
    <w:rsid w:val="007B47BB"/>
    <w:rsid w:val="007E7D2C"/>
    <w:rsid w:val="00807195"/>
    <w:rsid w:val="008115AC"/>
    <w:rsid w:val="0082135F"/>
    <w:rsid w:val="008361BC"/>
    <w:rsid w:val="00837FEC"/>
    <w:rsid w:val="00851FF6"/>
    <w:rsid w:val="0086130E"/>
    <w:rsid w:val="00874EAB"/>
    <w:rsid w:val="0089091E"/>
    <w:rsid w:val="00894B8D"/>
    <w:rsid w:val="008C3CAE"/>
    <w:rsid w:val="008D2916"/>
    <w:rsid w:val="008E0C4A"/>
    <w:rsid w:val="008E1442"/>
    <w:rsid w:val="008E5A8A"/>
    <w:rsid w:val="00935BA6"/>
    <w:rsid w:val="00985526"/>
    <w:rsid w:val="00991A88"/>
    <w:rsid w:val="009C3A0F"/>
    <w:rsid w:val="009C7BE0"/>
    <w:rsid w:val="009D12B5"/>
    <w:rsid w:val="009D2F5C"/>
    <w:rsid w:val="00A30E12"/>
    <w:rsid w:val="00A40180"/>
    <w:rsid w:val="00A43241"/>
    <w:rsid w:val="00A67041"/>
    <w:rsid w:val="00A9272A"/>
    <w:rsid w:val="00AC067E"/>
    <w:rsid w:val="00AD137B"/>
    <w:rsid w:val="00AF0639"/>
    <w:rsid w:val="00B215B7"/>
    <w:rsid w:val="00B6699B"/>
    <w:rsid w:val="00B71792"/>
    <w:rsid w:val="00B73951"/>
    <w:rsid w:val="00B85439"/>
    <w:rsid w:val="00B96E80"/>
    <w:rsid w:val="00BA3E28"/>
    <w:rsid w:val="00BD1960"/>
    <w:rsid w:val="00BF6601"/>
    <w:rsid w:val="00C17822"/>
    <w:rsid w:val="00C25F0C"/>
    <w:rsid w:val="00C449E7"/>
    <w:rsid w:val="00C51830"/>
    <w:rsid w:val="00CB7C84"/>
    <w:rsid w:val="00CD3B75"/>
    <w:rsid w:val="00CF73E2"/>
    <w:rsid w:val="00D04B99"/>
    <w:rsid w:val="00D148DE"/>
    <w:rsid w:val="00D42D0F"/>
    <w:rsid w:val="00D534F5"/>
    <w:rsid w:val="00D66F6A"/>
    <w:rsid w:val="00DC17D4"/>
    <w:rsid w:val="00DF72CE"/>
    <w:rsid w:val="00E211FF"/>
    <w:rsid w:val="00E27826"/>
    <w:rsid w:val="00E32095"/>
    <w:rsid w:val="00E4674A"/>
    <w:rsid w:val="00E53786"/>
    <w:rsid w:val="00E5774D"/>
    <w:rsid w:val="00E66288"/>
    <w:rsid w:val="00E9394B"/>
    <w:rsid w:val="00EA23ED"/>
    <w:rsid w:val="00EA48A5"/>
    <w:rsid w:val="00EA570A"/>
    <w:rsid w:val="00EC2D6F"/>
    <w:rsid w:val="00F07583"/>
    <w:rsid w:val="00F20A92"/>
    <w:rsid w:val="00F230C7"/>
    <w:rsid w:val="00F40A38"/>
    <w:rsid w:val="00F61DEA"/>
    <w:rsid w:val="00F62D63"/>
    <w:rsid w:val="00F74515"/>
    <w:rsid w:val="00F9642A"/>
    <w:rsid w:val="00FA6B63"/>
    <w:rsid w:val="00FB6EBC"/>
    <w:rsid w:val="00FC227C"/>
    <w:rsid w:val="00FC75BE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E3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1792"/>
  </w:style>
  <w:style w:type="character" w:customStyle="1" w:styleId="a4">
    <w:name w:val="Текст сноски Знак"/>
    <w:basedOn w:val="a0"/>
    <w:link w:val="a3"/>
    <w:uiPriority w:val="99"/>
    <w:rsid w:val="00B71792"/>
  </w:style>
  <w:style w:type="character" w:styleId="a5">
    <w:name w:val="footnote reference"/>
    <w:basedOn w:val="a0"/>
    <w:uiPriority w:val="99"/>
    <w:unhideWhenUsed/>
    <w:rsid w:val="00B71792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5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830"/>
  </w:style>
  <w:style w:type="character" w:styleId="a8">
    <w:name w:val="page number"/>
    <w:basedOn w:val="a0"/>
    <w:uiPriority w:val="99"/>
    <w:semiHidden/>
    <w:unhideWhenUsed/>
    <w:rsid w:val="00C518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1792"/>
  </w:style>
  <w:style w:type="character" w:customStyle="1" w:styleId="a4">
    <w:name w:val="Текст сноски Знак"/>
    <w:basedOn w:val="a0"/>
    <w:link w:val="a3"/>
    <w:uiPriority w:val="99"/>
    <w:rsid w:val="00B71792"/>
  </w:style>
  <w:style w:type="character" w:styleId="a5">
    <w:name w:val="footnote reference"/>
    <w:basedOn w:val="a0"/>
    <w:uiPriority w:val="99"/>
    <w:unhideWhenUsed/>
    <w:rsid w:val="00B71792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5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830"/>
  </w:style>
  <w:style w:type="character" w:styleId="a8">
    <w:name w:val="page number"/>
    <w:basedOn w:val="a0"/>
    <w:uiPriority w:val="99"/>
    <w:semiHidden/>
    <w:unhideWhenUsed/>
    <w:rsid w:val="00C5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2780</Words>
  <Characters>15847</Characters>
  <Application>Microsoft Macintosh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Аксенов</dc:creator>
  <cp:keywords/>
  <dc:description/>
  <cp:lastModifiedBy>Игорь Аксенов</cp:lastModifiedBy>
  <cp:revision>8</cp:revision>
  <cp:lastPrinted>2015-12-09T15:32:00Z</cp:lastPrinted>
  <dcterms:created xsi:type="dcterms:W3CDTF">2015-12-09T02:13:00Z</dcterms:created>
  <dcterms:modified xsi:type="dcterms:W3CDTF">2015-12-12T13:25:00Z</dcterms:modified>
</cp:coreProperties>
</file>